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eastAsia="宋体" w:cs="Arial"/>
          <w:b/>
          <w:sz w:val="24"/>
          <w:szCs w:val="24"/>
          <w:highlight w:val="yellow"/>
          <w:lang w:eastAsia="zh-CN"/>
        </w:rPr>
      </w:pPr>
      <w:r>
        <w:rPr>
          <w:rFonts w:hint="eastAsia" w:ascii="Arial" w:hAnsi="Arial" w:cs="Arial"/>
          <w:b/>
          <w:sz w:val="24"/>
          <w:szCs w:val="24"/>
        </w:rPr>
        <w:t>3GPP TSG RAN Meeting #99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eastAsiaTheme="minorEastAsia"/>
          <w:b/>
          <w:sz w:val="24"/>
          <w:szCs w:val="24"/>
          <w:lang w:eastAsia="zh-CN"/>
        </w:rPr>
        <w:t xml:space="preserve">            </w:t>
      </w:r>
      <w:r>
        <w:rPr>
          <w:rFonts w:hint="eastAsia" w:ascii="Arial" w:hAnsi="Arial" w:cs="Arial" w:eastAsiaTheme="minorEastAsia"/>
          <w:b/>
          <w:sz w:val="24"/>
          <w:szCs w:val="24"/>
          <w:highlight w:val="none"/>
          <w:lang w:eastAsia="zh-CN"/>
        </w:rPr>
        <w:t xml:space="preserve">  </w:t>
      </w:r>
      <w:r>
        <w:rPr>
          <w:rFonts w:hint="eastAsia" w:ascii="Arial" w:hAnsi="Arial" w:cs="Arial"/>
          <w:b/>
          <w:sz w:val="24"/>
          <w:szCs w:val="24"/>
          <w:highlight w:val="none"/>
        </w:rPr>
        <w:t>RP-230293</w:t>
      </w:r>
    </w:p>
    <w:p>
      <w:pPr>
        <w:keepLines/>
        <w:tabs>
          <w:tab w:val="left" w:pos="567"/>
        </w:tabs>
        <w:rPr>
          <w:rFonts w:ascii="Arial" w:hAnsi="Arial" w:cs="Arial"/>
          <w:b/>
          <w:sz w:val="28"/>
          <w:szCs w:val="28"/>
        </w:rPr>
      </w:pPr>
      <w:r>
        <w:rPr>
          <w:rFonts w:hint="eastAsia" w:ascii="Arial" w:hAnsi="Arial" w:cs="Arial"/>
          <w:b/>
          <w:sz w:val="24"/>
          <w:szCs w:val="24"/>
        </w:rPr>
        <w:t xml:space="preserve">Rotterdam, Netherlands, March 20-23, 2023  </w:t>
      </w:r>
      <w:r>
        <w:rPr>
          <w:rFonts w:hint="eastAsia" w:ascii="Arial" w:hAnsi="Arial" w:cs="Arial" w:eastAsiaTheme="minorEastAsia"/>
          <w:b/>
          <w:sz w:val="24"/>
          <w:lang w:eastAsia="zh-CN"/>
        </w:rPr>
        <w:t xml:space="preserve">                                                                               </w:t>
      </w:r>
    </w:p>
    <w:p>
      <w:pPr>
        <w:pStyle w:val="3"/>
        <w:jc w:val="center"/>
        <w:rPr>
          <w:u w:val="single"/>
        </w:rPr>
      </w:pPr>
      <w:r>
        <w:rPr>
          <w:u w:val="single"/>
        </w:rPr>
        <w:t>Status Report to TSG</w:t>
      </w:r>
    </w:p>
    <w:p>
      <w:pPr>
        <w:tabs>
          <w:tab w:val="left" w:pos="567"/>
          <w:tab w:val="left" w:pos="1134"/>
          <w:tab w:val="left" w:pos="1701"/>
          <w:tab w:val="left" w:pos="2268"/>
          <w:tab w:val="left" w:pos="2835"/>
          <w:tab w:val="left" w:pos="3402"/>
          <w:tab w:val="center" w:pos="5102"/>
        </w:tabs>
        <w:rPr>
          <w:rFonts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color w:val="FF0000"/>
          <w:lang w:eastAsia="ja-JP"/>
        </w:rPr>
        <w:tab/>
      </w:r>
      <w:r>
        <w:rPr>
          <w:rFonts w:hint="eastAsia" w:ascii="Arial" w:hAnsi="Arial" w:cs="Arial" w:eastAsiaTheme="minorEastAsia"/>
          <w:lang w:eastAsia="zh-CN"/>
        </w:rP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2127"/>
                <w:tab w:val="left" w:pos="8790"/>
              </w:tabs>
              <w:overflowPunct/>
              <w:autoSpaceDE/>
              <w:autoSpaceDN/>
              <w:adjustRightInd/>
              <w:spacing w:after="0"/>
              <w:ind w:left="2126" w:hanging="2126"/>
              <w:jc w:val="both"/>
              <w:textAlignment w:val="auto"/>
              <w:outlineLvl w:val="0"/>
              <w:rPr>
                <w:rFonts w:ascii="Arial" w:hAnsi="Arial" w:cs="Arial" w:eastAsiaTheme="minorEastAsia"/>
                <w:lang w:eastAsia="zh-CN"/>
              </w:rPr>
            </w:pPr>
            <w:r>
              <w:rPr>
                <w:rFonts w:ascii="Arial" w:hAnsi="Arial" w:eastAsia="Batang" w:cs="Arial"/>
                <w:lang w:eastAsia="zh-CN"/>
              </w:rPr>
              <w:t>Further enhancement of data collection for SONMDT in NR standalone and MR-DC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eastAsia="宋体" w:cs="Arial"/>
                <w:lang w:eastAsia="zh-CN"/>
              </w:rPr>
            </w:pPr>
            <w:r>
              <w:rPr>
                <w:rFonts w:hint="eastAsia" w:ascii="Arial" w:hAnsi="Arial" w:eastAsia="宋体" w:cs="Arial"/>
                <w:lang w:eastAsia="zh-CN"/>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eastAsia="zh-CN"/>
              </w:rPr>
            </w:pPr>
            <w:r>
              <w:rPr>
                <w:rFonts w:hint="eastAsia" w:ascii="Arial" w:hAnsi="Arial" w:eastAsia="宋体" w:cs="Arial"/>
                <w:lang w:eastAsia="zh-CN"/>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default" w:ascii="Arial" w:hAnsi="Arial" w:cs="Arial"/>
                <w:lang w:val="en-US"/>
              </w:rPr>
            </w:pPr>
            <w:r>
              <w:rPr>
                <w:rFonts w:ascii="Arial" w:hAnsi="Arial" w:eastAsia="宋体" w:cs="Arial"/>
                <w:lang w:eastAsia="zh-CN"/>
              </w:rPr>
              <w:t>NR_ENDC_SON_MDT_enh</w:t>
            </w:r>
            <w:r>
              <w:rPr>
                <w:rFonts w:ascii="Arial" w:hAnsi="Arial" w:eastAsia="宋体" w:cs="Arial"/>
                <w:highlight w:val="none"/>
                <w:lang w:eastAsia="zh-CN"/>
              </w:rPr>
              <w:t>2</w:t>
            </w:r>
            <w:r>
              <w:rPr>
                <w:rFonts w:hint="default" w:ascii="Arial" w:hAnsi="Arial" w:eastAsia="宋体" w:cs="Arial"/>
                <w:highlight w:val="none"/>
                <w:lang w:val="en-US" w:eastAsia="zh-CN"/>
              </w:rPr>
              <w:t>-Core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highlight w:val="yellow"/>
              </w:rPr>
            </w:pPr>
            <w:r>
              <w:rPr>
                <w:rFonts w:ascii="Arial" w:hAnsi="Arial" w:cs="Arial" w:eastAsiaTheme="minorEastAsia"/>
                <w:lang w:eastAsia="zh-CN"/>
              </w:rPr>
              <w:t>9410</w:t>
            </w:r>
            <w:r>
              <w:rPr>
                <w:rFonts w:hint="eastAsia" w:ascii="Arial" w:hAnsi="Arial" w:cs="Arial" w:eastAsiaTheme="minorEastAsia"/>
                <w:lang w:eastAsia="zh-CN"/>
              </w:rPr>
              <w:t>0</w:t>
            </w:r>
            <w:r>
              <w:rPr>
                <w:rFonts w:ascii="Arial" w:hAnsi="Arial" w:cs="Arial" w:eastAsiaTheme="minor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lang w:eastAsia="zh-CN"/>
              </w:rPr>
            </w:pPr>
            <w:r>
              <w:rPr>
                <w:rFonts w:ascii="Arial" w:hAnsi="Arial" w:cs="Arial"/>
                <w:lang w:eastAsia="ja-JP"/>
              </w:rPr>
              <w:t>RP-</w:t>
            </w:r>
            <w:r>
              <w:rPr>
                <w:rFonts w:hint="eastAsia" w:ascii="Arial" w:hAnsi="Arial" w:cs="Arial" w:eastAsiaTheme="minorEastAsia"/>
                <w:lang w:eastAsia="zh-CN"/>
              </w:rPr>
              <w:t>221825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eastAsia="宋体" w:cs="Arial"/>
                <w:lang w:eastAsia="zh-CN"/>
              </w:rPr>
            </w:pPr>
            <w:r>
              <w:rPr>
                <w:rFonts w:hint="eastAsia" w:ascii="Arial" w:hAnsi="Arial" w:eastAsia="宋体" w:cs="Arial"/>
                <w:lang w:eastAsia="zh-CN"/>
              </w:rPr>
              <w:t>mm</w:t>
            </w:r>
            <w:r>
              <w:rPr>
                <w:rFonts w:ascii="Arial" w:hAnsi="Arial" w:cs="Arial"/>
                <w:lang w:eastAsia="ja-JP"/>
              </w:rPr>
              <w:t>/</w:t>
            </w:r>
            <w:r>
              <w:rPr>
                <w:rFonts w:hint="eastAsia" w:ascii="Arial" w:hAnsi="Arial" w:eastAsia="宋体" w:cs="Arial"/>
                <w:lang w:eastAsia="zh-CN"/>
              </w:rPr>
              <w:t>yyyy</w:t>
            </w:r>
          </w:p>
        </w:tc>
        <w:tc>
          <w:tcPr>
            <w:tcW w:w="1842" w:type="dxa"/>
          </w:tcPr>
          <w:p>
            <w:pPr>
              <w:tabs>
                <w:tab w:val="left" w:pos="567"/>
              </w:tabs>
              <w:spacing w:after="0"/>
              <w:rPr>
                <w:rFonts w:ascii="Arial" w:hAnsi="Arial" w:eastAsia="宋体" w:cs="Arial"/>
                <w:color w:val="FF0000"/>
                <w:lang w:eastAsia="zh-CN"/>
              </w:rPr>
            </w:pPr>
            <w:r>
              <w:rPr>
                <w:rFonts w:ascii="Arial" w:hAnsi="Arial" w:cs="Arial"/>
                <w:lang w:eastAsia="ja-JP"/>
              </w:rPr>
              <w:t xml:space="preserve">Core part: </w:t>
            </w:r>
          </w:p>
          <w:p>
            <w:pPr>
              <w:tabs>
                <w:tab w:val="left" w:pos="1075"/>
              </w:tabs>
              <w:spacing w:after="0"/>
              <w:rPr>
                <w:rFonts w:ascii="Arial" w:hAnsi="Arial" w:cs="Arial" w:eastAsiaTheme="minorEastAsia"/>
                <w:color w:val="FFC000"/>
                <w:kern w:val="2"/>
                <w:sz w:val="21"/>
                <w:szCs w:val="22"/>
                <w:lang w:val="en-US" w:eastAsia="zh-CN"/>
              </w:rPr>
            </w:pPr>
            <w:r>
              <w:rPr>
                <w:rFonts w:hint="eastAsia" w:ascii="Arial" w:hAnsi="Arial" w:eastAsia="宋体" w:cs="Arial"/>
                <w:lang w:eastAsia="zh-CN"/>
              </w:rPr>
              <w:t>12</w:t>
            </w:r>
            <w:r>
              <w:rPr>
                <w:rFonts w:ascii="Arial" w:hAnsi="Arial" w:eastAsia="宋体" w:cs="Arial"/>
                <w:lang w:eastAsia="zh-CN"/>
              </w:rPr>
              <w:t>/</w:t>
            </w:r>
            <w:r>
              <w:rPr>
                <w:rFonts w:hint="eastAsia" w:ascii="Arial" w:hAnsi="Arial" w:eastAsia="宋体" w:cs="Arial"/>
                <w:lang w:eastAsia="zh-CN"/>
              </w:rPr>
              <w:t>2023</w:t>
            </w:r>
          </w:p>
        </w:tc>
        <w:tc>
          <w:tcPr>
            <w:tcW w:w="2268" w:type="dxa"/>
          </w:tcPr>
          <w:p>
            <w:pPr>
              <w:tabs>
                <w:tab w:val="left" w:pos="567"/>
              </w:tabs>
              <w:spacing w:after="0"/>
              <w:rPr>
                <w:rFonts w:ascii="Arial" w:hAnsi="Arial" w:cs="Arial"/>
                <w:lang w:eastAsia="ja-JP"/>
              </w:rPr>
            </w:pPr>
            <w:r>
              <w:rPr>
                <w:rFonts w:ascii="Arial" w:hAnsi="Arial" w:cs="Arial"/>
                <w:lang w:eastAsia="ja-JP"/>
              </w:rPr>
              <w:t>Performance part: mm/yyyy</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mm/yyyy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eastAsia="宋体" w:cs="Arial"/>
                <w:lang w:eastAsia="zh-CN"/>
              </w:rPr>
            </w:pPr>
            <w:r>
              <w:rPr>
                <w:rFonts w:ascii="Arial" w:hAnsi="Arial" w:cs="Arial"/>
                <w:lang w:eastAsia="ja-JP"/>
              </w:rPr>
              <w:t>xx%</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1075"/>
              </w:tabs>
              <w:spacing w:after="0"/>
              <w:rPr>
                <w:rFonts w:ascii="Arial" w:hAnsi="Arial" w:cs="Arial" w:eastAsiaTheme="minorEastAsia"/>
                <w:color w:val="FFC000"/>
                <w:lang w:eastAsia="zh-CN"/>
              </w:rPr>
            </w:pPr>
            <w:r>
              <w:rPr>
                <w:rFonts w:hint="default" w:ascii="Arial" w:hAnsi="Arial" w:cs="Arial" w:eastAsiaTheme="minorEastAsia"/>
                <w:color w:val="00B050"/>
                <w:kern w:val="2"/>
                <w:sz w:val="21"/>
                <w:szCs w:val="22"/>
                <w:highlight w:val="none"/>
                <w:lang w:val="en-US" w:eastAsia="zh-CN"/>
              </w:rPr>
              <w:t>4</w:t>
            </w:r>
            <w:r>
              <w:rPr>
                <w:rFonts w:hint="eastAsia" w:ascii="Arial" w:hAnsi="Arial" w:cs="Arial" w:eastAsiaTheme="minorEastAsia"/>
                <w:color w:val="00B050"/>
                <w:kern w:val="2"/>
                <w:sz w:val="21"/>
                <w:szCs w:val="22"/>
                <w:highlight w:val="none"/>
                <w:lang w:val="en-US" w:eastAsia="zh-CN"/>
              </w:rPr>
              <w:t>0%</w:t>
            </w:r>
          </w:p>
        </w:tc>
        <w:tc>
          <w:tcPr>
            <w:tcW w:w="2268" w:type="dxa"/>
          </w:tcPr>
          <w:p>
            <w:pPr>
              <w:tabs>
                <w:tab w:val="left" w:pos="567"/>
              </w:tabs>
              <w:spacing w:after="0"/>
              <w:rPr>
                <w:rFonts w:ascii="Arial" w:hAnsi="Arial" w:cs="Arial"/>
                <w:lang w:eastAsia="ja-JP"/>
              </w:rPr>
            </w:pPr>
            <w:r>
              <w:rPr>
                <w:rFonts w:ascii="Arial" w:hAnsi="Arial" w:cs="Arial"/>
                <w:lang w:eastAsia="ja-JP"/>
              </w:rPr>
              <w:t>Performance Part: xx%</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xx%</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Liang LIU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C</w:t>
            </w:r>
            <w:r>
              <w:rPr>
                <w:rFonts w:ascii="Arial" w:hAnsi="Arial" w:cs="Arial" w:eastAsiaTheme="minorEastAsia"/>
                <w:lang w:eastAsia="zh-CN"/>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eastAsiaTheme="minorEastAsia"/>
                <w:lang w:eastAsia="zh-CN"/>
              </w:rPr>
            </w:pPr>
            <w:r>
              <w:fldChar w:fldCharType="begin"/>
            </w:r>
            <w:r>
              <w:instrText xml:space="preserve"> HYPERLINK "mailto:liuliang@chinamobile.com" </w:instrText>
            </w:r>
            <w:r>
              <w:fldChar w:fldCharType="separate"/>
            </w:r>
            <w:r>
              <w:rPr>
                <w:rStyle w:val="57"/>
                <w:rFonts w:hint="eastAsia" w:ascii="Arial" w:hAnsi="Arial" w:cs="Arial" w:eastAsiaTheme="minorEastAsia"/>
                <w:lang w:eastAsia="zh-CN"/>
              </w:rPr>
              <w:t>liuliang</w:t>
            </w:r>
            <w:r>
              <w:rPr>
                <w:rStyle w:val="57"/>
                <w:rFonts w:ascii="Arial" w:hAnsi="Arial" w:cs="Arial" w:eastAsiaTheme="minorEastAsia"/>
                <w:lang w:eastAsia="zh-CN"/>
              </w:rPr>
              <w:t>@chinamobile.com</w:t>
            </w:r>
            <w:r>
              <w:rPr>
                <w:rStyle w:val="57"/>
                <w:rFonts w:ascii="Arial" w:hAnsi="Arial" w:cs="Arial" w:eastAsiaTheme="minorEastAsia"/>
                <w:lang w:eastAsia="zh-CN"/>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zh-CN"/>
              </w:rPr>
            </w:pPr>
            <w:r>
              <w:rPr>
                <w:rFonts w:hint="eastAsia" w:asciiTheme="minorEastAsia" w:hAnsiTheme="minorEastAsia" w:eastAsiaTheme="minorEastAsia"/>
                <w:color w:val="FF0000"/>
                <w:lang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eastAsiaTheme="minorEastAsia"/>
          <w:lang w:eastAsia="zh-CN"/>
        </w:rPr>
      </w:pPr>
      <w:r>
        <w:rPr>
          <w:rFonts w:ascii="Arial" w:hAnsi="Arial" w:cs="Arial"/>
        </w:rPr>
        <w:t xml:space="preserve">The change of the target completion date is due to postponement of Stage-3 functional </w:t>
      </w:r>
      <w:r>
        <w:rPr>
          <w:rFonts w:hint="eastAsia" w:ascii="Arial" w:hAnsi="Arial" w:cs="Arial" w:eastAsiaTheme="minorEastAsia"/>
          <w:lang w:eastAsia="zh-CN"/>
        </w:rPr>
        <w:t>completion</w:t>
      </w:r>
      <w:r>
        <w:rPr>
          <w:rFonts w:ascii="Arial" w:hAnsi="Arial" w:cs="Arial"/>
        </w:rPr>
        <w:t xml:space="preserve"> to June 2022. </w:t>
      </w:r>
    </w:p>
    <w:p>
      <w:pPr>
        <w:spacing w:after="0"/>
        <w:rPr>
          <w:rFonts w:ascii="Arial" w:hAnsi="Arial" w:cs="Arial" w:eastAsiaTheme="minorEastAsia"/>
          <w:lang w:eastAsia="zh-CN"/>
        </w:rPr>
      </w:pPr>
    </w:p>
    <w:p>
      <w:pPr>
        <w:spacing w:after="0"/>
        <w:rPr>
          <w:rFonts w:ascii="Arial" w:hAnsi="Arial" w:cs="Arial" w:eastAsiaTheme="minorEastAsia"/>
          <w:lang w:eastAsia="zh-CN"/>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rFonts w:eastAsiaTheme="minorEastAsia"/>
          <w:lang w:eastAsia="zh-CN"/>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rFonts w:eastAsiaTheme="minorEastAsia"/>
          <w:lang w:eastAsia="zh-CN"/>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rPr>
          <w:rFonts w:eastAsiaTheme="minorEastAsia"/>
          <w:highlight w:val="none"/>
          <w:lang w:eastAsia="zh-CN"/>
        </w:rPr>
      </w:pPr>
      <w:r>
        <w:rPr>
          <w:rFonts w:hint="eastAsia" w:eastAsiaTheme="minorEastAsia"/>
          <w:b/>
          <w:sz w:val="21"/>
          <w:szCs w:val="21"/>
          <w:highlight w:val="none"/>
          <w:u w:val="single"/>
          <w:lang w:eastAsia="zh-CN"/>
        </w:rPr>
        <w:t>RAN2 #1</w:t>
      </w:r>
      <w:r>
        <w:rPr>
          <w:rFonts w:hint="default" w:eastAsiaTheme="minorEastAsia"/>
          <w:b/>
          <w:sz w:val="21"/>
          <w:szCs w:val="21"/>
          <w:highlight w:val="none"/>
          <w:u w:val="single"/>
          <w:lang w:val="en-US" w:eastAsia="zh-CN"/>
        </w:rPr>
        <w:t>21</w:t>
      </w:r>
      <w:r>
        <w:rPr>
          <w:rFonts w:hint="eastAsia" w:eastAsiaTheme="minorEastAsia"/>
          <w:b/>
          <w:sz w:val="21"/>
          <w:szCs w:val="21"/>
          <w:highlight w:val="none"/>
          <w:u w:val="single"/>
          <w:lang w:eastAsia="zh-CN"/>
        </w:rPr>
        <w:t xml:space="preserve"> meeting</w:t>
      </w:r>
    </w:p>
    <w:p>
      <w:pPr>
        <w:pStyle w:val="131"/>
        <w:numPr>
          <w:ilvl w:val="0"/>
          <w:numId w:val="9"/>
        </w:numPr>
        <w:ind w:leftChars="0"/>
        <w:rPr>
          <w:rFonts w:ascii="Times New Roman" w:hAnsi="Times New Roman" w:eastAsiaTheme="minorEastAsia"/>
          <w:bCs/>
          <w:iCs/>
          <w:highlight w:val="none"/>
          <w:lang w:eastAsia="zh-CN"/>
        </w:rPr>
      </w:pPr>
      <w:r>
        <w:rPr>
          <w:rFonts w:hint="eastAsia" w:ascii="Times New Roman" w:hAnsi="Times New Roman" w:eastAsiaTheme="minorEastAsia"/>
          <w:bCs/>
          <w:iCs/>
          <w:highlight w:val="none"/>
          <w:lang w:eastAsia="zh-CN"/>
        </w:rPr>
        <w:t xml:space="preserve">MDT </w:t>
      </w:r>
      <w:r>
        <w:rPr>
          <w:rFonts w:ascii="Times New Roman" w:hAnsi="Times New Roman" w:eastAsiaTheme="minorEastAsia"/>
          <w:bCs/>
          <w:iCs/>
          <w:highlight w:val="none"/>
          <w:lang w:eastAsia="zh-CN"/>
        </w:rPr>
        <w:t>override</w:t>
      </w:r>
    </w:p>
    <w:p>
      <w:pPr>
        <w:pStyle w:val="128"/>
        <w:rPr>
          <w:highlight w:val="none"/>
          <w:lang w:val="en-GB"/>
        </w:rPr>
      </w:pPr>
    </w:p>
    <w:p>
      <w:pPr>
        <w:pStyle w:val="128"/>
        <w:rPr>
          <w:highlight w:val="none"/>
          <w:lang w:val="en-GB"/>
        </w:rPr>
      </w:pPr>
      <w:r>
        <w:rPr>
          <w:highlight w:val="none"/>
          <w:lang w:val="en-GB"/>
        </w:rPr>
        <w:t>Solution 1: Override protection for logged MDT by simultaneous LTE and NR configuration for logged MDT.</w:t>
      </w:r>
    </w:p>
    <w:p>
      <w:pPr>
        <w:pStyle w:val="128"/>
        <w:rPr>
          <w:highlight w:val="none"/>
          <w:lang w:val="en-GB"/>
        </w:rPr>
      </w:pPr>
      <w:r>
        <w:rPr>
          <w:highlight w:val="none"/>
          <w:lang w:val="en-GB"/>
        </w:rPr>
        <w:t>Solution 2: Override protection by cross-RAT signaling but no cross-RAT reporting of LTE logged MDT report from NR to LTE.</w:t>
      </w:r>
    </w:p>
    <w:p>
      <w:pPr>
        <w:pStyle w:val="128"/>
        <w:rPr>
          <w:highlight w:val="none"/>
          <w:lang w:val="en-GB"/>
        </w:rPr>
      </w:pPr>
      <w:r>
        <w:rPr>
          <w:highlight w:val="none"/>
          <w:lang w:val="en-GB"/>
        </w:rPr>
        <w:t>Solution 3: Both solution 1 and 2 are supported for different UE implementation.</w:t>
      </w:r>
    </w:p>
    <w:p>
      <w:pPr>
        <w:pStyle w:val="128"/>
        <w:rPr>
          <w:highlight w:val="none"/>
          <w:lang w:val="en-GB"/>
        </w:rPr>
      </w:pPr>
    </w:p>
    <w:p>
      <w:pPr>
        <w:pStyle w:val="128"/>
        <w:rPr>
          <w:highlight w:val="none"/>
          <w:lang w:val="en-GB"/>
        </w:rPr>
      </w:pPr>
      <w:r>
        <w:rPr>
          <w:highlight w:val="none"/>
          <w:lang w:val="en-GB"/>
        </w:rPr>
        <w:t>=&gt;</w:t>
      </w:r>
      <w:r>
        <w:rPr>
          <w:highlight w:val="none"/>
          <w:lang w:val="en-GB"/>
        </w:rPr>
        <w:tab/>
      </w:r>
      <w:r>
        <w:rPr>
          <w:highlight w:val="none"/>
          <w:lang w:val="en-GB"/>
        </w:rPr>
        <w:t>Solution 2 is chosen for further specification work.</w:t>
      </w:r>
    </w:p>
    <w:p>
      <w:pPr>
        <w:pStyle w:val="128"/>
        <w:rPr>
          <w:highlight w:val="none"/>
          <w:lang w:val="en-GB"/>
        </w:rPr>
      </w:pP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 xml:space="preserve">Agreements For solution 2: </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1</w:t>
      </w:r>
      <w:r>
        <w:rPr>
          <w:highlight w:val="none"/>
          <w:lang w:val="en-GB"/>
        </w:rPr>
        <w:tab/>
      </w:r>
      <w:r>
        <w:rPr>
          <w:highlight w:val="none"/>
          <w:lang w:val="en-GB"/>
        </w:rPr>
        <w:t>Extend the LTE LoggedMeasurementConfiguration to include Logged MDT type indication information</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2</w:t>
      </w:r>
      <w:r>
        <w:rPr>
          <w:highlight w:val="none"/>
          <w:lang w:val="en-GB"/>
        </w:rPr>
        <w:tab/>
      </w:r>
      <w:r>
        <w:rPr>
          <w:highlight w:val="none"/>
          <w:lang w:val="en-GB"/>
        </w:rPr>
        <w:t>NR signaling is needed to inform the gNB that signaling based MDT is configured by E-UTRA.</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3</w:t>
      </w:r>
      <w:r>
        <w:rPr>
          <w:highlight w:val="none"/>
          <w:lang w:val="en-GB"/>
        </w:rPr>
        <w:tab/>
      </w:r>
      <w:r>
        <w:rPr>
          <w:highlight w:val="none"/>
          <w:lang w:val="en-GB"/>
        </w:rPr>
        <w:t xml:space="preserve">Try to reuse R17 NR signaling by the UE to inform gNB whether signaling based MDT is configured even when it is configured by E-UTRA. </w:t>
      </w:r>
    </w:p>
    <w:p>
      <w:pPr>
        <w:pStyle w:val="128"/>
        <w:pBdr>
          <w:top w:val="single" w:color="auto" w:sz="4" w:space="1"/>
          <w:left w:val="single" w:color="auto" w:sz="4" w:space="4"/>
          <w:bottom w:val="single" w:color="auto" w:sz="4" w:space="1"/>
          <w:right w:val="single" w:color="auto" w:sz="4" w:space="4"/>
        </w:pBdr>
        <w:rPr>
          <w:highlight w:val="none"/>
          <w:lang w:val="en-GB"/>
        </w:rPr>
      </w:pPr>
    </w:p>
    <w:p>
      <w:pPr>
        <w:pStyle w:val="128"/>
        <w:rPr>
          <w:highlight w:val="none"/>
        </w:rPr>
      </w:pPr>
    </w:p>
    <w:p>
      <w:pPr>
        <w:pStyle w:val="128"/>
        <w:rPr>
          <w:highlight w:val="none"/>
        </w:rPr>
      </w:pPr>
      <w:r>
        <w:rPr>
          <w:highlight w:val="none"/>
          <w:lang w:val="en-GB"/>
        </w:rPr>
        <w:t>=&gt;</w:t>
      </w:r>
      <w:r>
        <w:rPr>
          <w:highlight w:val="none"/>
          <w:lang w:val="en-GB"/>
        </w:rPr>
        <w:tab/>
      </w:r>
      <w:r>
        <w:rPr>
          <w:highlight w:val="none"/>
          <w:lang w:val="en-GB"/>
        </w:rPr>
        <w:t>FFS  in RAN3 the details and the Need of differentiating the RAT type. Further discuss whether priority handling for signalling logged MDT configuration between different RAT types is needed or not.</w:t>
      </w:r>
    </w:p>
    <w:p>
      <w:pPr>
        <w:rPr>
          <w:rFonts w:eastAsiaTheme="minorEastAsia"/>
          <w:highlight w:val="none"/>
          <w:lang w:eastAsia="zh-CN"/>
        </w:rPr>
      </w:pPr>
    </w:p>
    <w:p>
      <w:pPr>
        <w:pStyle w:val="131"/>
        <w:numPr>
          <w:ilvl w:val="0"/>
          <w:numId w:val="9"/>
        </w:numPr>
        <w:ind w:leftChars="0"/>
        <w:rPr>
          <w:rFonts w:hint="eastAsia" w:ascii="Times New Roman" w:hAnsi="Times New Roman" w:eastAsiaTheme="minorEastAsia"/>
          <w:bCs/>
          <w:iCs/>
          <w:highlight w:val="none"/>
          <w:lang w:eastAsia="zh-CN"/>
        </w:rPr>
      </w:pPr>
      <w:r>
        <w:rPr>
          <w:rFonts w:hint="eastAsia" w:ascii="Times New Roman" w:hAnsi="Times New Roman" w:eastAsiaTheme="minorEastAsia"/>
          <w:bCs/>
          <w:iCs/>
          <w:highlight w:val="none"/>
          <w:lang w:eastAsia="zh-CN"/>
        </w:rPr>
        <w:t>Inter-RAT SHR</w:t>
      </w:r>
    </w:p>
    <w:p>
      <w:pPr>
        <w:pStyle w:val="128"/>
        <w:rPr>
          <w:highlight w:val="none"/>
          <w:lang w:val="en-GB"/>
        </w:rPr>
      </w:pP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Agreement:</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1: For Q1 in the LS R2-2211160, RAN2 agrees to reduce/avoid the impact on LTE specification to support inter-RAT SHR.</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2: For handover from NR to LTE,UE generates the NR SHR when SHR for inter-RAT mobility is triggered due to T310 or T312 trigger threshold is fulfilled.</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3: For HO from NR to LTE, UE records the SHR for inter-RAT mobility in the VarSuccessHO-Report.</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4: For inter-RAT SHR, below parameters is stored, reuse the existing IEs defined in Rel-17 for intra-NR SHR:</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a.</w:t>
      </w:r>
      <w:r>
        <w:rPr>
          <w:highlight w:val="none"/>
          <w:lang w:val="en-GB"/>
        </w:rPr>
        <w:tab/>
      </w:r>
      <w:r>
        <w:rPr>
          <w:highlight w:val="none"/>
          <w:lang w:val="en-GB"/>
        </w:rPr>
        <w:t>Source NR cell information</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c.</w:t>
      </w:r>
      <w:r>
        <w:rPr>
          <w:highlight w:val="none"/>
          <w:lang w:val="en-GB"/>
        </w:rPr>
        <w:tab/>
      </w:r>
      <w:r>
        <w:rPr>
          <w:highlight w:val="none"/>
          <w:lang w:val="en-GB"/>
        </w:rPr>
        <w:t>Measurement results for source, target and neighbours</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d.</w:t>
      </w:r>
      <w:r>
        <w:rPr>
          <w:highlight w:val="none"/>
          <w:lang w:val="en-GB"/>
        </w:rPr>
        <w:tab/>
      </w:r>
      <w:r>
        <w:rPr>
          <w:highlight w:val="none"/>
          <w:lang w:val="en-GB"/>
        </w:rPr>
        <w:t>Cause to indicate which inter-RAT SHR triggering condition was met</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e.</w:t>
      </w:r>
      <w:r>
        <w:rPr>
          <w:highlight w:val="none"/>
          <w:lang w:val="en-GB"/>
        </w:rPr>
        <w:tab/>
      </w:r>
      <w:r>
        <w:rPr>
          <w:highlight w:val="none"/>
          <w:lang w:val="en-GB"/>
        </w:rPr>
        <w:t>UE location Information</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5:  A new EUTRA target cell CGI is introduced in inter-RAT SHR.</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6: For HO from NR to LTE, the T310 and T312 threshold is provided to the UE by source gNB in the otherConfig.</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 xml:space="preserve">7: For handover from NR to LTE, cross-RAT reporting is not supported, i.e., UE reports the SHR report to the network when it comes back to NR. </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8: RAN2 further discuss if below content is needed for inter-RAT SHR when HO from NR to LTE:</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a.</w:t>
      </w:r>
      <w:r>
        <w:rPr>
          <w:highlight w:val="none"/>
          <w:lang w:val="en-GB"/>
        </w:rPr>
        <w:tab/>
      </w:r>
      <w:r>
        <w:rPr>
          <w:highlight w:val="none"/>
          <w:lang w:val="en-GB"/>
        </w:rPr>
        <w:t>C-RNTI (FFS target or source)</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c.</w:t>
      </w:r>
      <w:r>
        <w:rPr>
          <w:highlight w:val="none"/>
          <w:lang w:val="en-GB"/>
        </w:rPr>
        <w:tab/>
      </w:r>
      <w:r>
        <w:rPr>
          <w:highlight w:val="none"/>
          <w:lang w:val="en-GB"/>
        </w:rPr>
        <w:t xml:space="preserve">FFS: Time between report generating and fetching </w:t>
      </w:r>
    </w:p>
    <w:p>
      <w:pPr>
        <w:pStyle w:val="128"/>
        <w:rPr>
          <w:highlight w:val="none"/>
          <w:lang w:val="en-GB"/>
        </w:rPr>
      </w:pPr>
    </w:p>
    <w:p>
      <w:pPr>
        <w:pStyle w:val="128"/>
        <w:rPr>
          <w:highlight w:val="none"/>
          <w:lang w:val="en-GB"/>
        </w:rPr>
      </w:pP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Agreement</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1: UE includes available location information in SPR .</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 xml:space="preserve">2: UE stores SPR at most 48 hours after the last successful PSCell addition/PSCell change report is stored at UE if not fetched. </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3:  At least the following options are needed for releasing  SPR report:</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a. New SPR is initiated</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b. Upon retrieval of SPR</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c. Detach is initiated.</w:t>
      </w:r>
    </w:p>
    <w:p>
      <w:pPr>
        <w:pStyle w:val="128"/>
        <w:pBdr>
          <w:top w:val="single" w:color="auto" w:sz="4" w:space="1"/>
          <w:left w:val="single" w:color="auto" w:sz="4" w:space="4"/>
          <w:bottom w:val="single" w:color="auto" w:sz="4" w:space="1"/>
          <w:right w:val="single" w:color="auto" w:sz="4" w:space="4"/>
        </w:pBdr>
        <w:rPr>
          <w:highlight w:val="none"/>
          <w:lang w:val="en-GB"/>
        </w:rPr>
      </w:pPr>
      <w:r>
        <w:rPr>
          <w:highlight w:val="none"/>
          <w:lang w:val="en-GB"/>
        </w:rPr>
        <w:t>4:  In SPR, reuse CHO candidate cell flag to indicate whether a neighbor cell is CPAC candidate cell or not.</w:t>
      </w:r>
    </w:p>
    <w:p>
      <w:pPr>
        <w:pStyle w:val="128"/>
        <w:rPr>
          <w:highlight w:val="none"/>
          <w:lang w:val="en-GB"/>
        </w:rPr>
      </w:pPr>
    </w:p>
    <w:p>
      <w:pPr>
        <w:pStyle w:val="131"/>
        <w:numPr>
          <w:ilvl w:val="0"/>
          <w:numId w:val="9"/>
        </w:numPr>
        <w:ind w:leftChars="0"/>
        <w:rPr>
          <w:rFonts w:hint="eastAsia" w:ascii="Times New Roman" w:hAnsi="Times New Roman" w:eastAsiaTheme="minorEastAsia"/>
          <w:bCs/>
          <w:iCs/>
          <w:highlight w:val="none"/>
          <w:lang w:eastAsia="zh-CN"/>
        </w:rPr>
      </w:pPr>
      <w:r>
        <w:rPr>
          <w:rFonts w:hint="eastAsia" w:ascii="Times New Roman" w:hAnsi="Times New Roman" w:eastAsiaTheme="minorEastAsia"/>
          <w:bCs/>
          <w:iCs/>
          <w:highlight w:val="none"/>
          <w:lang w:eastAsia="zh-CN"/>
        </w:rPr>
        <w:t>SON for NR-U</w:t>
      </w:r>
    </w:p>
    <w:p>
      <w:pPr>
        <w:pStyle w:val="128"/>
        <w:rPr>
          <w:highlight w:val="none"/>
        </w:rPr>
      </w:pPr>
    </w:p>
    <w:p>
      <w:pPr>
        <w:pStyle w:val="128"/>
        <w:rPr>
          <w:highlight w:val="none"/>
        </w:rPr>
      </w:pPr>
      <w:r>
        <w:rPr>
          <w:highlight w:val="none"/>
        </w:rPr>
        <w:t>=&gt;</w:t>
      </w:r>
      <w:r>
        <w:rPr>
          <w:highlight w:val="none"/>
        </w:rPr>
        <w:tab/>
      </w:r>
      <w:r>
        <w:rPr>
          <w:bCs/>
          <w:highlight w:val="none"/>
          <w:lang w:val="en-GB"/>
        </w:rPr>
        <w:t>Postpone the discussion on the random-access attempt in NR-U to the next meeting as complexity analysis is required for each solution, when logging an RA attempt in the RA report.</w:t>
      </w:r>
    </w:p>
    <w:p>
      <w:pPr>
        <w:pStyle w:val="128"/>
        <w:rPr>
          <w:highlight w:val="none"/>
        </w:rPr>
      </w:pPr>
    </w:p>
    <w:p>
      <w:pPr>
        <w:pStyle w:val="128"/>
        <w:rPr>
          <w:highlight w:val="none"/>
        </w:rPr>
      </w:pPr>
    </w:p>
    <w:p>
      <w:pPr>
        <w:pStyle w:val="128"/>
        <w:pBdr>
          <w:top w:val="single" w:color="auto" w:sz="4" w:space="1"/>
          <w:left w:val="single" w:color="auto" w:sz="4" w:space="4"/>
          <w:bottom w:val="single" w:color="auto" w:sz="4" w:space="1"/>
          <w:right w:val="single" w:color="auto" w:sz="4" w:space="4"/>
        </w:pBdr>
        <w:rPr>
          <w:highlight w:val="none"/>
        </w:rPr>
      </w:pPr>
      <w:r>
        <w:rPr>
          <w:highlight w:val="none"/>
        </w:rPr>
        <w:t>Agreements:</w:t>
      </w:r>
    </w:p>
    <w:p>
      <w:pPr>
        <w:pStyle w:val="128"/>
        <w:pBdr>
          <w:top w:val="single" w:color="auto" w:sz="4" w:space="1"/>
          <w:left w:val="single" w:color="auto" w:sz="4" w:space="4"/>
          <w:bottom w:val="single" w:color="auto" w:sz="4" w:space="1"/>
          <w:right w:val="single" w:color="auto" w:sz="4" w:space="4"/>
        </w:pBdr>
        <w:rPr>
          <w:highlight w:val="none"/>
        </w:rPr>
      </w:pPr>
      <w:r>
        <w:rPr>
          <w:highlight w:val="none"/>
        </w:rPr>
        <w:t xml:space="preserve">1: </w:t>
      </w:r>
      <w:r>
        <w:rPr>
          <w:highlight w:val="none"/>
        </w:rPr>
        <w:tab/>
      </w:r>
      <w:r>
        <w:rPr>
          <w:highlight w:val="none"/>
        </w:rPr>
        <w:t>Log the last successful RA procedure related information in the RA report. Only some information to be logged for multiple successive RA procedures failed due to LBT issue. FFS what information.</w:t>
      </w:r>
    </w:p>
    <w:p>
      <w:pPr>
        <w:pStyle w:val="128"/>
        <w:pBdr>
          <w:top w:val="single" w:color="auto" w:sz="4" w:space="1"/>
          <w:left w:val="single" w:color="auto" w:sz="4" w:space="4"/>
          <w:bottom w:val="single" w:color="auto" w:sz="4" w:space="1"/>
          <w:right w:val="single" w:color="auto" w:sz="4" w:space="4"/>
        </w:pBdr>
        <w:rPr>
          <w:highlight w:val="none"/>
        </w:rPr>
      </w:pPr>
    </w:p>
    <w:p>
      <w:pPr>
        <w:rPr>
          <w:rFonts w:eastAsiaTheme="minorEastAsia"/>
          <w:highlight w:val="none"/>
          <w:lang w:eastAsia="zh-CN"/>
        </w:rPr>
      </w:pPr>
    </w:p>
    <w:p>
      <w:pPr>
        <w:pStyle w:val="131"/>
        <w:numPr>
          <w:ilvl w:val="0"/>
          <w:numId w:val="9"/>
        </w:numPr>
        <w:ind w:leftChars="0"/>
        <w:rPr>
          <w:rFonts w:hint="eastAsia" w:ascii="Times New Roman" w:hAnsi="Times New Roman" w:eastAsiaTheme="minorEastAsia"/>
          <w:bCs/>
          <w:iCs/>
          <w:highlight w:val="none"/>
          <w:lang w:eastAsia="zh-CN"/>
        </w:rPr>
      </w:pPr>
      <w:r>
        <w:rPr>
          <w:rFonts w:hint="eastAsia" w:ascii="Times New Roman" w:hAnsi="Times New Roman" w:eastAsiaTheme="minorEastAsia"/>
          <w:bCs/>
          <w:iCs/>
          <w:highlight w:val="none"/>
          <w:lang w:eastAsia="zh-CN"/>
        </w:rPr>
        <w:t>RACH enhancement</w:t>
      </w:r>
    </w:p>
    <w:p>
      <w:pPr>
        <w:rPr>
          <w:rFonts w:eastAsiaTheme="minorEastAsia"/>
          <w:highlight w:val="none"/>
          <w:lang w:eastAsia="zh-CN"/>
        </w:rPr>
      </w:pPr>
    </w:p>
    <w:p>
      <w:pPr>
        <w:pStyle w:val="128"/>
        <w:pBdr>
          <w:top w:val="single" w:color="auto" w:sz="4" w:space="1"/>
          <w:left w:val="single" w:color="auto" w:sz="4" w:space="4"/>
          <w:bottom w:val="single" w:color="auto" w:sz="4" w:space="1"/>
          <w:right w:val="single" w:color="auto" w:sz="4" w:space="4"/>
        </w:pBdr>
        <w:rPr>
          <w:highlight w:val="none"/>
        </w:rPr>
      </w:pPr>
      <w:r>
        <w:rPr>
          <w:highlight w:val="none"/>
        </w:rPr>
        <w:t>Agreements:</w:t>
      </w:r>
    </w:p>
    <w:p>
      <w:pPr>
        <w:pStyle w:val="128"/>
        <w:pBdr>
          <w:top w:val="single" w:color="auto" w:sz="4" w:space="1"/>
          <w:left w:val="single" w:color="auto" w:sz="4" w:space="4"/>
          <w:bottom w:val="single" w:color="auto" w:sz="4" w:space="1"/>
          <w:right w:val="single" w:color="auto" w:sz="4" w:space="4"/>
        </w:pBdr>
        <w:rPr>
          <w:highlight w:val="none"/>
        </w:rPr>
      </w:pPr>
    </w:p>
    <w:p>
      <w:pPr>
        <w:pStyle w:val="128"/>
        <w:pBdr>
          <w:top w:val="single" w:color="auto" w:sz="4" w:space="1"/>
          <w:left w:val="single" w:color="auto" w:sz="4" w:space="4"/>
          <w:bottom w:val="single" w:color="auto" w:sz="4" w:space="1"/>
          <w:right w:val="single" w:color="auto" w:sz="4" w:space="4"/>
        </w:pBdr>
        <w:rPr>
          <w:highlight w:val="none"/>
        </w:rPr>
      </w:pPr>
      <w:r>
        <w:rPr>
          <w:highlight w:val="none"/>
        </w:rPr>
        <w:t>1: To have “a list of SN RA report entries as a single NR container (i.e. NR RA-ReportList)”.</w:t>
      </w:r>
    </w:p>
    <w:p>
      <w:pPr>
        <w:pStyle w:val="128"/>
        <w:pBdr>
          <w:top w:val="single" w:color="auto" w:sz="4" w:space="1"/>
          <w:left w:val="single" w:color="auto" w:sz="4" w:space="4"/>
          <w:bottom w:val="single" w:color="auto" w:sz="4" w:space="1"/>
          <w:right w:val="single" w:color="auto" w:sz="4" w:space="4"/>
        </w:pBdr>
        <w:rPr>
          <w:highlight w:val="none"/>
        </w:rPr>
      </w:pPr>
    </w:p>
    <w:p>
      <w:pPr>
        <w:rPr>
          <w:rFonts w:eastAsiaTheme="minorEastAsia"/>
          <w:highlight w:val="none"/>
          <w:lang w:eastAsia="zh-CN"/>
        </w:rPr>
      </w:pPr>
    </w:p>
    <w:p>
      <w:pPr>
        <w:pStyle w:val="128"/>
        <w:rPr>
          <w:highlight w:val="none"/>
        </w:rPr>
      </w:pPr>
      <w:r>
        <w:rPr>
          <w:highlight w:val="none"/>
        </w:rPr>
        <w:t>=&gt; It is not supported in R18 that UE reports NR RACH Report to LTE cell when the UE is in standalone LTE.</w:t>
      </w:r>
    </w:p>
    <w:p>
      <w:pPr>
        <w:rPr>
          <w:rFonts w:eastAsiaTheme="minorEastAsia"/>
          <w:highlight w:val="none"/>
          <w:lang w:eastAsia="zh-CN"/>
        </w:rPr>
      </w:pPr>
    </w:p>
    <w:p>
      <w:pPr>
        <w:pStyle w:val="128"/>
        <w:rPr>
          <w:highlight w:val="none"/>
          <w:lang w:val="en-GB"/>
        </w:rPr>
      </w:pPr>
      <w:r>
        <w:rPr>
          <w:highlight w:val="none"/>
          <w:lang w:val="en-GB"/>
        </w:rPr>
        <w:t>=&gt;</w:t>
      </w:r>
      <w:r>
        <w:rPr>
          <w:highlight w:val="none"/>
          <w:lang w:val="en-GB"/>
        </w:rPr>
        <w:tab/>
      </w:r>
      <w:r>
        <w:rPr>
          <w:highlight w:val="none"/>
          <w:lang w:val="en-GB"/>
        </w:rPr>
        <w:t>RAN2 assumes that the following two alternatives are feasible and would like to check RAN3’s views:</w:t>
      </w:r>
    </w:p>
    <w:p>
      <w:pPr>
        <w:pStyle w:val="128"/>
        <w:rPr>
          <w:highlight w:val="none"/>
          <w:lang w:val="en-GB"/>
        </w:rPr>
      </w:pPr>
      <w:r>
        <w:rPr>
          <w:highlight w:val="none"/>
          <w:lang w:val="en-GB"/>
        </w:rPr>
        <w:t>-</w:t>
      </w:r>
      <w:r>
        <w:rPr>
          <w:highlight w:val="none"/>
          <w:lang w:val="en-GB"/>
        </w:rPr>
        <w:tab/>
      </w:r>
      <w:r>
        <w:rPr>
          <w:highlight w:val="none"/>
          <w:lang w:val="en-GB"/>
        </w:rPr>
        <w:t>Alt 2b: Includes unique PSCell identities, i.e. if a PSCell occurs more than once in NR RA-ReportList, it is recorded only once in the list of PSCell identities</w:t>
      </w:r>
    </w:p>
    <w:p>
      <w:pPr>
        <w:pStyle w:val="128"/>
        <w:rPr>
          <w:highlight w:val="none"/>
          <w:lang w:val="en-GB"/>
        </w:rPr>
      </w:pPr>
      <w:r>
        <w:rPr>
          <w:highlight w:val="none"/>
          <w:lang w:val="en-GB"/>
        </w:rPr>
        <w:t>-</w:t>
      </w:r>
      <w:r>
        <w:rPr>
          <w:highlight w:val="none"/>
          <w:lang w:val="en-GB"/>
        </w:rPr>
        <w:tab/>
      </w:r>
      <w:r>
        <w:rPr>
          <w:highlight w:val="none"/>
          <w:lang w:val="en-GB"/>
        </w:rPr>
        <w:t>Alt 2c: Includes the last PSCell identity (in NR RA-ReportList)</w:t>
      </w:r>
    </w:p>
    <w:p>
      <w:pPr>
        <w:rPr>
          <w:rFonts w:eastAsiaTheme="minorEastAsia"/>
          <w:lang w:eastAsia="zh-CN"/>
        </w:rPr>
      </w:pPr>
    </w:p>
    <w:p>
      <w:pPr>
        <w:pStyle w:val="5"/>
        <w:spacing w:before="240" w:after="240"/>
        <w:rPr>
          <w:rFonts w:eastAsiaTheme="minorEastAsia"/>
          <w:lang w:eastAsia="zh-CN"/>
        </w:rPr>
      </w:pPr>
      <w:r>
        <w:rPr>
          <w:lang w:eastAsia="ja-JP"/>
        </w:rPr>
        <w:t>2.</w:t>
      </w:r>
      <w:r>
        <w:rPr>
          <w:rFonts w:hint="eastAsia" w:eastAsiaTheme="minorEastAsia"/>
          <w:lang w:eastAsia="zh-CN"/>
        </w:rPr>
        <w:t>2</w:t>
      </w:r>
      <w:r>
        <w:rPr>
          <w:lang w:eastAsia="ja-JP"/>
        </w:rPr>
        <w:t>.2</w:t>
      </w:r>
      <w:r>
        <w:rPr>
          <w:lang w:eastAsia="ja-JP"/>
        </w:rPr>
        <w:tab/>
      </w:r>
      <w:r>
        <w:rPr>
          <w:lang w:eastAsia="ja-JP"/>
        </w:rPr>
        <w:t>Remaining Open issues</w:t>
      </w:r>
    </w:p>
    <w:p>
      <w:pPr>
        <w:spacing w:before="120" w:line="280" w:lineRule="atLeast"/>
        <w:rPr>
          <w:rFonts w:eastAsia="宋体"/>
        </w:rPr>
      </w:pPr>
      <w:r>
        <w:rPr>
          <w:rFonts w:eastAsia="宋体"/>
        </w:rPr>
        <w:t>- Support of data collection for SON features, including</w:t>
      </w:r>
      <w:r>
        <w:rPr>
          <w:rFonts w:hint="eastAsia"/>
        </w:rPr>
        <w:t xml:space="preserve">, </w:t>
      </w:r>
      <w:r>
        <w:rPr>
          <w:rFonts w:eastAsia="宋体"/>
        </w:rPr>
        <w:t>MRO for</w:t>
      </w:r>
      <w:r>
        <w:rPr>
          <w:rFonts w:hint="eastAsia"/>
        </w:rPr>
        <w:t xml:space="preserve"> </w:t>
      </w:r>
      <w:r>
        <w:rPr>
          <w:rFonts w:eastAsia="宋体"/>
        </w:rPr>
        <w:t>MR-DC SCG failure scenario</w:t>
      </w:r>
      <w:r>
        <w:rPr>
          <w:rFonts w:hint="eastAsia"/>
        </w:rPr>
        <w:t xml:space="preserve">, and </w:t>
      </w:r>
      <w:r>
        <w:rPr>
          <w:rFonts w:eastAsia="宋体"/>
        </w:rPr>
        <w:t>MRO enhancement for inter-system handover voice fallback</w:t>
      </w:r>
      <w:r>
        <w:rPr>
          <w:rFonts w:hint="eastAsia"/>
        </w:rPr>
        <w:t>,</w:t>
      </w:r>
    </w:p>
    <w:p>
      <w:pPr>
        <w:pStyle w:val="131"/>
        <w:numPr>
          <w:ilvl w:val="0"/>
          <w:numId w:val="10"/>
        </w:numPr>
        <w:spacing w:before="120" w:line="280" w:lineRule="atLeast"/>
        <w:ind w:leftChars="0"/>
        <w:contextualSpacing/>
        <w:rPr>
          <w:rFonts w:ascii="Times New Roman" w:hAnsi="Times New Roman" w:eastAsia="宋体"/>
        </w:rPr>
      </w:pPr>
      <w:r>
        <w:rPr>
          <w:rFonts w:ascii="Times New Roman" w:hAnsi="Times New Roman" w:eastAsia="宋体"/>
        </w:rPr>
        <w:t>Specification of the UE reporting necessary to enhance the mobility parameter tuning [RAN2]</w:t>
      </w:r>
    </w:p>
    <w:p>
      <w:pPr>
        <w:pStyle w:val="131"/>
        <w:numPr>
          <w:ilvl w:val="0"/>
          <w:numId w:val="10"/>
        </w:numPr>
        <w:spacing w:before="120" w:line="280" w:lineRule="atLeast"/>
        <w:ind w:leftChars="0"/>
        <w:contextualSpacing/>
        <w:rPr>
          <w:rFonts w:ascii="Times New Roman" w:hAnsi="Times New Roman" w:eastAsia="宋体"/>
        </w:rPr>
      </w:pPr>
      <w:r>
        <w:rPr>
          <w:rFonts w:ascii="Times New Roman" w:hAnsi="Times New Roman" w:eastAsia="宋体"/>
        </w:rPr>
        <w:t xml:space="preserve">Specification of the inter-node information exchange, including possible enhancements to interfaces    </w:t>
      </w:r>
      <w:r>
        <w:rPr>
          <w:rFonts w:ascii="Times New Roman" w:hAnsi="Times New Roman" w:eastAsia="宋体"/>
        </w:rPr>
        <w:br w:type="textWrapping"/>
      </w:r>
      <w:r>
        <w:rPr>
          <w:rFonts w:ascii="Times New Roman" w:hAnsi="Times New Roman" w:eastAsia="宋体"/>
        </w:rPr>
        <w:t>[RAN3]</w:t>
      </w:r>
    </w:p>
    <w:p>
      <w:pPr>
        <w:spacing w:before="120" w:line="280" w:lineRule="atLeast"/>
        <w:rPr>
          <w:rFonts w:eastAsia="宋体"/>
        </w:rPr>
      </w:pPr>
      <w:r>
        <w:rPr>
          <w:rFonts w:hint="eastAsia" w:eastAsia="宋体"/>
        </w:rPr>
        <w:t xml:space="preserve">- </w:t>
      </w:r>
      <w:r>
        <w:rPr>
          <w:rFonts w:eastAsia="宋体"/>
        </w:rPr>
        <w:t>Support of SON/MDT enhancements for [RAN3, RAN2]:</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 xml:space="preserve">MR-DC </w:t>
      </w:r>
      <w:r>
        <w:rPr>
          <w:rFonts w:ascii="Times New Roman" w:hAnsi="Times New Roman" w:eastAsia="宋体"/>
        </w:rPr>
        <w:t>CPAC</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S</w:t>
      </w:r>
      <w:r>
        <w:rPr>
          <w:rFonts w:ascii="Times New Roman" w:hAnsi="Times New Roman" w:eastAsia="宋体"/>
        </w:rPr>
        <w:t>uccessful PScell change report</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Successful Handover Report (e.g. inter-RAT)</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 xml:space="preserve">NPN </w:t>
      </w:r>
    </w:p>
    <w:p>
      <w:pPr>
        <w:pStyle w:val="131"/>
        <w:numPr>
          <w:ilvl w:val="0"/>
          <w:numId w:val="11"/>
        </w:numPr>
        <w:spacing w:before="120" w:line="280" w:lineRule="atLeast"/>
        <w:ind w:leftChars="0"/>
        <w:contextualSpacing/>
        <w:rPr>
          <w:rFonts w:ascii="Times New Roman" w:hAnsi="Times New Roman" w:eastAsia="宋体"/>
          <w:strike/>
        </w:rPr>
      </w:pPr>
      <w:r>
        <w:rPr>
          <w:rFonts w:ascii="Times New Roman" w:hAnsi="Times New Roman" w:eastAsia="宋体"/>
        </w:rPr>
        <w:t>RACH report</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fast MCG recovery</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NR-U (MRO and UL MLB)</w:t>
      </w:r>
    </w:p>
    <w:p>
      <w:pPr>
        <w:spacing w:before="120" w:line="280" w:lineRule="atLeast"/>
        <w:rPr>
          <w:rFonts w:eastAsia="宋体"/>
        </w:rPr>
      </w:pPr>
      <w:r>
        <w:rPr>
          <w:rFonts w:eastAsia="宋体"/>
        </w:rPr>
        <w:t>- Support of signaling based logged MDT override protection to address the scenario where the signaling based MDT is configured in E-UTRAN when [RAN2, RAN3]:</w:t>
      </w:r>
    </w:p>
    <w:p>
      <w:pPr>
        <w:pStyle w:val="131"/>
        <w:numPr>
          <w:ilvl w:val="0"/>
          <w:numId w:val="12"/>
        </w:numPr>
        <w:spacing w:before="120" w:line="280" w:lineRule="atLeast"/>
        <w:ind w:leftChars="0"/>
        <w:contextualSpacing/>
        <w:rPr>
          <w:rFonts w:ascii="Times New Roman" w:hAnsi="Times New Roman" w:eastAsia="宋体"/>
        </w:rPr>
      </w:pPr>
      <w:r>
        <w:rPr>
          <w:rFonts w:ascii="Times New Roman" w:hAnsi="Times New Roman" w:eastAsia="宋体"/>
        </w:rPr>
        <w:t xml:space="preserve">UE reselects to NR while logged measurements are collected </w:t>
      </w:r>
    </w:p>
    <w:p>
      <w:pPr>
        <w:pStyle w:val="131"/>
        <w:numPr>
          <w:ilvl w:val="0"/>
          <w:numId w:val="12"/>
        </w:numPr>
        <w:spacing w:before="120" w:line="280" w:lineRule="atLeast"/>
        <w:ind w:leftChars="0"/>
        <w:contextualSpacing/>
        <w:rPr>
          <w:rFonts w:ascii="Times New Roman" w:hAnsi="Times New Roman" w:eastAsia="宋体"/>
        </w:rPr>
      </w:pPr>
      <w:r>
        <w:rPr>
          <w:rFonts w:ascii="Times New Roman" w:hAnsi="Times New Roman" w:eastAsia="宋体"/>
        </w:rPr>
        <w:t>UE reselects to NR after logged measurements are collected and before uploading the logged MDT report.</w:t>
      </w:r>
    </w:p>
    <w:p>
      <w:pPr>
        <w:pStyle w:val="3"/>
        <w:rPr>
          <w:lang w:eastAsia="ja-JP"/>
        </w:rPr>
      </w:pPr>
      <w:r>
        <w:rPr>
          <w:lang w:eastAsia="ja-JP"/>
        </w:rPr>
        <w:t>2.3</w:t>
      </w:r>
      <w:r>
        <w:rPr>
          <w:lang w:eastAsia="ja-JP"/>
        </w:rPr>
        <w:tab/>
      </w:r>
      <w:r>
        <w:rPr>
          <w:rFonts w:hint="eastAsia"/>
          <w:lang w:eastAsia="ja-JP"/>
        </w:rPr>
        <w:t>RAN3</w:t>
      </w:r>
    </w:p>
    <w:p>
      <w:pPr>
        <w:pStyle w:val="5"/>
        <w:rPr>
          <w:rFonts w:eastAsiaTheme="minorEastAsia"/>
          <w:lang w:eastAsia="zh-CN"/>
        </w:rPr>
      </w:pPr>
      <w:r>
        <w:rPr>
          <w:lang w:eastAsia="ja-JP"/>
        </w:rPr>
        <w:t>2.3.1</w:t>
      </w:r>
      <w:r>
        <w:rPr>
          <w:lang w:eastAsia="ja-JP"/>
        </w:rPr>
        <w:tab/>
      </w:r>
      <w:r>
        <w:rPr>
          <w:lang w:eastAsia="ja-JP"/>
        </w:rPr>
        <w:t>Agreements</w:t>
      </w:r>
    </w:p>
    <w:p>
      <w:pPr>
        <w:rPr>
          <w:rFonts w:eastAsiaTheme="minorEastAsia"/>
          <w:b/>
          <w:highlight w:val="none"/>
          <w:u w:val="single"/>
          <w:lang w:eastAsia="zh-CN"/>
        </w:rPr>
      </w:pPr>
      <w:r>
        <w:rPr>
          <w:rFonts w:hint="eastAsia" w:eastAsiaTheme="minorEastAsia"/>
          <w:b/>
          <w:highlight w:val="none"/>
          <w:u w:val="single"/>
          <w:lang w:eastAsia="zh-CN"/>
        </w:rPr>
        <w:t>RAN3 #11</w:t>
      </w:r>
      <w:r>
        <w:rPr>
          <w:rFonts w:hint="default" w:eastAsiaTheme="minorEastAsia"/>
          <w:b/>
          <w:highlight w:val="none"/>
          <w:u w:val="single"/>
          <w:lang w:val="en-US" w:eastAsia="zh-CN"/>
        </w:rPr>
        <w:t>9</w:t>
      </w:r>
      <w:r>
        <w:rPr>
          <w:rFonts w:hint="eastAsia" w:eastAsiaTheme="minorEastAsia"/>
          <w:b/>
          <w:highlight w:val="none"/>
          <w:u w:val="single"/>
          <w:lang w:eastAsia="zh-CN"/>
        </w:rPr>
        <w:t xml:space="preserve"> meeting：</w:t>
      </w:r>
    </w:p>
    <w:p>
      <w:pPr>
        <w:pStyle w:val="131"/>
        <w:numPr>
          <w:ilvl w:val="0"/>
          <w:numId w:val="13"/>
        </w:numPr>
        <w:ind w:leftChars="0"/>
        <w:rPr>
          <w:rFonts w:ascii="Times New Roman" w:hAnsi="Times New Roman" w:eastAsiaTheme="minorEastAsia"/>
          <w:bCs/>
          <w:iCs/>
          <w:highlight w:val="none"/>
          <w:lang w:eastAsia="zh-CN"/>
        </w:rPr>
      </w:pPr>
      <w:r>
        <w:rPr>
          <w:rFonts w:ascii="Times New Roman" w:hAnsi="Times New Roman" w:eastAsiaTheme="minorEastAsia"/>
          <w:bCs/>
          <w:iCs/>
          <w:highlight w:val="none"/>
          <w:lang w:eastAsia="zh-CN"/>
        </w:rPr>
        <w:t>BL C</w:t>
      </w:r>
      <w:r>
        <w:rPr>
          <w:rFonts w:hint="eastAsia" w:ascii="Times New Roman" w:hAnsi="Times New Roman" w:eastAsiaTheme="minorEastAsia"/>
          <w:bCs/>
          <w:iCs/>
          <w:highlight w:val="none"/>
          <w:lang w:eastAsia="zh-CN"/>
        </w:rPr>
        <w:t>R</w:t>
      </w:r>
    </w:p>
    <w:p>
      <w:pPr>
        <w:spacing w:after="0"/>
        <w:ind w:left="400" w:leftChars="200"/>
        <w:jc w:val="both"/>
        <w:rPr>
          <w:rFonts w:ascii="Calibri" w:hAnsi="Calibri" w:eastAsia="等线" w:cs="Calibri"/>
          <w:b/>
          <w:color w:val="008000"/>
          <w:sz w:val="18"/>
          <w:szCs w:val="18"/>
          <w:highlight w:val="none"/>
          <w:lang w:val="en-US" w:eastAsia="en-US" w:bidi="ar-SA"/>
        </w:rPr>
      </w:pPr>
      <w:r>
        <w:rPr>
          <w:rFonts w:hint="default" w:ascii="Calibri" w:hAnsi="Calibri" w:cs="Calibri"/>
          <w:sz w:val="18"/>
          <w:szCs w:val="24"/>
          <w:highlight w:val="none"/>
          <w:lang w:eastAsia="en-US"/>
        </w:rPr>
        <w:fldChar w:fldCharType="begin"/>
      </w:r>
      <w:r>
        <w:rPr>
          <w:rFonts w:hint="default" w:ascii="Calibri" w:hAnsi="Calibri" w:cs="Calibri"/>
          <w:sz w:val="18"/>
          <w:szCs w:val="24"/>
          <w:highlight w:val="none"/>
          <w:lang w:eastAsia="en-US"/>
        </w:rPr>
        <w:instrText xml:space="preserve"> HYPERLINK "Inbox\\R3-230843.zip" </w:instrText>
      </w:r>
      <w:r>
        <w:rPr>
          <w:rFonts w:hint="default" w:ascii="Calibri" w:hAnsi="Calibri" w:cs="Calibri"/>
          <w:sz w:val="18"/>
          <w:szCs w:val="24"/>
          <w:highlight w:val="none"/>
          <w:lang w:eastAsia="en-US"/>
        </w:rPr>
        <w:fldChar w:fldCharType="separate"/>
      </w:r>
      <w:r>
        <w:rPr>
          <w:rFonts w:hint="default" w:ascii="Calibri" w:hAnsi="Calibri" w:cs="Calibri"/>
          <w:sz w:val="18"/>
          <w:szCs w:val="24"/>
          <w:highlight w:val="none"/>
          <w:lang w:eastAsia="en-US"/>
        </w:rPr>
        <w:t>R3-230843</w:t>
      </w:r>
      <w:r>
        <w:rPr>
          <w:rFonts w:hint="default" w:ascii="Calibri" w:hAnsi="Calibri" w:cs="Calibri"/>
          <w:sz w:val="18"/>
          <w:szCs w:val="24"/>
          <w:highlight w:val="none"/>
          <w:lang w:eastAsia="en-US"/>
        </w:rPr>
        <w:fldChar w:fldCharType="end"/>
      </w:r>
      <w:r>
        <w:rPr>
          <w:rFonts w:hint="default" w:ascii="Calibri" w:hAnsi="Calibri" w:cs="Calibri"/>
          <w:sz w:val="18"/>
          <w:szCs w:val="24"/>
          <w:highlight w:val="none"/>
          <w:lang w:val="en-US" w:eastAsia="en-US"/>
        </w:rPr>
        <w:t>,</w:t>
      </w:r>
      <w:r>
        <w:rPr>
          <w:rFonts w:ascii="Calibri" w:hAnsi="Calibri" w:cs="Calibri"/>
          <w:sz w:val="18"/>
          <w:szCs w:val="24"/>
          <w:highlight w:val="none"/>
          <w:lang w:eastAsia="en-US"/>
        </w:rPr>
        <w:t xml:space="preserve"> </w:t>
      </w:r>
      <w:r>
        <w:rPr>
          <w:rFonts w:ascii="Calibri" w:hAnsi="Calibri" w:eastAsia="等线" w:cs="Calibri"/>
          <w:b/>
          <w:color w:val="008000"/>
          <w:sz w:val="18"/>
          <w:szCs w:val="18"/>
          <w:highlight w:val="none"/>
          <w:lang w:val="en-US" w:eastAsia="en-US" w:bidi="ar-SA"/>
        </w:rPr>
        <w:t>Endorsed unseen as BL CR</w:t>
      </w:r>
    </w:p>
    <w:p>
      <w:pPr>
        <w:spacing w:after="0"/>
        <w:ind w:left="400" w:leftChars="200"/>
        <w:jc w:val="both"/>
        <w:rPr>
          <w:rFonts w:ascii="Calibri" w:hAnsi="Calibri" w:cs="Calibri"/>
          <w:b/>
          <w:color w:val="008000"/>
          <w:sz w:val="18"/>
          <w:szCs w:val="24"/>
          <w:highlight w:val="none"/>
          <w:lang w:eastAsia="en-US"/>
        </w:rPr>
      </w:pPr>
      <w:r>
        <w:rPr>
          <w:rFonts w:ascii="Calibri" w:hAnsi="Calibri" w:cs="Calibri"/>
          <w:sz w:val="18"/>
          <w:szCs w:val="24"/>
          <w:highlight w:val="none"/>
          <w:lang w:eastAsia="en-US"/>
        </w:rPr>
        <w:fldChar w:fldCharType="begin"/>
      </w:r>
      <w:r>
        <w:rPr>
          <w:rFonts w:ascii="Calibri" w:hAnsi="Calibri" w:cs="Calibri"/>
          <w:sz w:val="18"/>
          <w:szCs w:val="24"/>
          <w:highlight w:val="none"/>
          <w:lang w:eastAsia="en-US"/>
        </w:rPr>
        <w:instrText xml:space="preserve"> HYPERLINK "D:\\</w:instrText>
      </w:r>
      <w:r>
        <w:rPr>
          <w:rFonts w:hint="eastAsia" w:ascii="Calibri" w:hAnsi="Calibri" w:cs="Calibri"/>
          <w:sz w:val="18"/>
          <w:szCs w:val="24"/>
          <w:highlight w:val="none"/>
          <w:lang w:eastAsia="en-US"/>
        </w:rPr>
        <w:instrText xml:space="preserve">会</w:instrText>
      </w:r>
      <w:r>
        <w:rPr>
          <w:rFonts w:hint="eastAsia" w:ascii="Calibri" w:hAnsi="Calibri" w:eastAsia="微软雅黑" w:cs="Calibri"/>
          <w:sz w:val="18"/>
          <w:szCs w:val="24"/>
          <w:highlight w:val="none"/>
          <w:lang w:eastAsia="en-US"/>
        </w:rPr>
        <w:instrText xml:space="preserve">议</w:instrText>
      </w:r>
      <w:r>
        <w:rPr>
          <w:rFonts w:hint="eastAsia" w:ascii="Calibri" w:hAnsi="Calibri" w:eastAsia="Yu Gothic UI" w:cs="Calibri"/>
          <w:sz w:val="18"/>
          <w:szCs w:val="24"/>
          <w:highlight w:val="none"/>
          <w:lang w:eastAsia="en-US"/>
        </w:rPr>
        <w:instrText xml:space="preserve">硬</w:instrText>
      </w:r>
      <w:r>
        <w:rPr>
          <w:rFonts w:hint="eastAsia" w:ascii="Calibri" w:hAnsi="Calibri" w:eastAsia="微软雅黑" w:cs="Calibri"/>
          <w:sz w:val="18"/>
          <w:szCs w:val="24"/>
          <w:highlight w:val="none"/>
          <w:lang w:eastAsia="en-US"/>
        </w:rPr>
        <w:instrText xml:space="preserve">盘</w:instrText>
      </w:r>
      <w:r>
        <w:rPr>
          <w:rFonts w:ascii="Calibri" w:hAnsi="Calibri" w:cs="Calibri"/>
          <w:sz w:val="18"/>
          <w:szCs w:val="24"/>
          <w:highlight w:val="none"/>
          <w:lang w:eastAsia="en-US"/>
        </w:rPr>
        <w:instrText xml:space="preserve">\\TSGR3_119\\Docs\\R3-230070.zip" </w:instrText>
      </w:r>
      <w:r>
        <w:rPr>
          <w:rFonts w:ascii="Calibri" w:hAnsi="Calibri" w:cs="Calibri"/>
          <w:sz w:val="18"/>
          <w:szCs w:val="24"/>
          <w:highlight w:val="none"/>
          <w:lang w:eastAsia="en-US"/>
        </w:rPr>
        <w:fldChar w:fldCharType="separate"/>
      </w:r>
      <w:r>
        <w:rPr>
          <w:rFonts w:ascii="Calibri" w:hAnsi="Calibri" w:cs="Calibri"/>
          <w:sz w:val="18"/>
          <w:szCs w:val="24"/>
          <w:highlight w:val="none"/>
          <w:lang w:eastAsia="en-US"/>
        </w:rPr>
        <w:t>R3-230070</w:t>
      </w:r>
      <w:r>
        <w:rPr>
          <w:rFonts w:ascii="Calibri" w:hAnsi="Calibri" w:cs="Calibri"/>
          <w:sz w:val="18"/>
          <w:szCs w:val="24"/>
          <w:highlight w:val="none"/>
          <w:lang w:eastAsia="en-US"/>
        </w:rPr>
        <w:fldChar w:fldCharType="end"/>
      </w:r>
      <w:r>
        <w:rPr>
          <w:rFonts w:hint="default" w:ascii="Calibri" w:hAnsi="Calibri" w:cs="Calibri"/>
          <w:sz w:val="18"/>
          <w:szCs w:val="24"/>
          <w:highlight w:val="none"/>
          <w:lang w:val="en-US" w:eastAsia="en-US"/>
        </w:rPr>
        <w:t xml:space="preserve">, </w:t>
      </w:r>
      <w:r>
        <w:rPr>
          <w:rFonts w:ascii="Calibri" w:hAnsi="Calibri" w:cs="Calibri"/>
          <w:b/>
          <w:color w:val="008000"/>
          <w:sz w:val="18"/>
          <w:szCs w:val="24"/>
          <w:highlight w:val="none"/>
          <w:lang w:eastAsia="en-US"/>
        </w:rPr>
        <w:t>Endorsed as BL CR</w:t>
      </w:r>
    </w:p>
    <w:p>
      <w:pPr>
        <w:spacing w:after="0"/>
        <w:ind w:left="400" w:leftChars="200"/>
        <w:jc w:val="both"/>
        <w:rPr>
          <w:rFonts w:ascii="Calibri" w:hAnsi="Calibri" w:cs="Calibri"/>
          <w:b/>
          <w:color w:val="008000"/>
          <w:sz w:val="18"/>
          <w:szCs w:val="24"/>
          <w:highlight w:val="none"/>
          <w:lang w:eastAsia="en-US"/>
        </w:rPr>
      </w:pPr>
      <w:r>
        <w:rPr>
          <w:rFonts w:ascii="Calibri" w:hAnsi="Calibri" w:cs="Calibri"/>
          <w:sz w:val="18"/>
          <w:szCs w:val="24"/>
          <w:highlight w:val="none"/>
          <w:lang w:eastAsia="en-US"/>
        </w:rPr>
        <w:fldChar w:fldCharType="begin"/>
      </w:r>
      <w:r>
        <w:rPr>
          <w:rFonts w:ascii="Calibri" w:hAnsi="Calibri" w:cs="Calibri"/>
          <w:sz w:val="18"/>
          <w:szCs w:val="24"/>
          <w:highlight w:val="none"/>
          <w:lang w:eastAsia="en-US"/>
        </w:rPr>
        <w:instrText xml:space="preserve"> HYPERLINK "D:\\</w:instrText>
      </w:r>
      <w:r>
        <w:rPr>
          <w:rFonts w:hint="eastAsia" w:ascii="Calibri" w:hAnsi="Calibri" w:cs="Calibri"/>
          <w:sz w:val="18"/>
          <w:szCs w:val="24"/>
          <w:highlight w:val="none"/>
          <w:lang w:eastAsia="en-US"/>
        </w:rPr>
        <w:instrText xml:space="preserve">会</w:instrText>
      </w:r>
      <w:r>
        <w:rPr>
          <w:rFonts w:hint="eastAsia" w:ascii="Calibri" w:hAnsi="Calibri" w:eastAsia="微软雅黑" w:cs="Calibri"/>
          <w:sz w:val="18"/>
          <w:szCs w:val="24"/>
          <w:highlight w:val="none"/>
          <w:lang w:eastAsia="en-US"/>
        </w:rPr>
        <w:instrText xml:space="preserve">议</w:instrText>
      </w:r>
      <w:r>
        <w:rPr>
          <w:rFonts w:hint="eastAsia" w:ascii="Calibri" w:hAnsi="Calibri" w:eastAsia="Yu Gothic UI" w:cs="Calibri"/>
          <w:sz w:val="18"/>
          <w:szCs w:val="24"/>
          <w:highlight w:val="none"/>
          <w:lang w:eastAsia="en-US"/>
        </w:rPr>
        <w:instrText xml:space="preserve">硬</w:instrText>
      </w:r>
      <w:r>
        <w:rPr>
          <w:rFonts w:hint="eastAsia" w:ascii="Calibri" w:hAnsi="Calibri" w:eastAsia="微软雅黑" w:cs="Calibri"/>
          <w:sz w:val="18"/>
          <w:szCs w:val="24"/>
          <w:highlight w:val="none"/>
          <w:lang w:eastAsia="en-US"/>
        </w:rPr>
        <w:instrText xml:space="preserve">盘</w:instrText>
      </w:r>
      <w:r>
        <w:rPr>
          <w:rFonts w:ascii="Calibri" w:hAnsi="Calibri" w:cs="Calibri"/>
          <w:sz w:val="18"/>
          <w:szCs w:val="24"/>
          <w:highlight w:val="none"/>
          <w:lang w:eastAsia="en-US"/>
        </w:rPr>
        <w:instrText xml:space="preserve">\\TSGR3_119\\Docs\\R3-230071.zip" </w:instrText>
      </w:r>
      <w:r>
        <w:rPr>
          <w:rFonts w:ascii="Calibri" w:hAnsi="Calibri" w:cs="Calibri"/>
          <w:sz w:val="18"/>
          <w:szCs w:val="24"/>
          <w:highlight w:val="none"/>
          <w:lang w:eastAsia="en-US"/>
        </w:rPr>
        <w:fldChar w:fldCharType="separate"/>
      </w:r>
      <w:r>
        <w:rPr>
          <w:rFonts w:ascii="Calibri" w:hAnsi="Calibri" w:cs="Calibri"/>
          <w:sz w:val="18"/>
          <w:szCs w:val="24"/>
          <w:highlight w:val="none"/>
          <w:lang w:eastAsia="en-US"/>
        </w:rPr>
        <w:t>R3-230071</w:t>
      </w:r>
      <w:r>
        <w:rPr>
          <w:rFonts w:ascii="Calibri" w:hAnsi="Calibri" w:cs="Calibri"/>
          <w:sz w:val="18"/>
          <w:szCs w:val="24"/>
          <w:highlight w:val="none"/>
          <w:lang w:eastAsia="en-US"/>
        </w:rPr>
        <w:fldChar w:fldCharType="end"/>
      </w:r>
      <w:r>
        <w:rPr>
          <w:rFonts w:hint="default" w:ascii="Calibri" w:hAnsi="Calibri" w:cs="Calibri"/>
          <w:sz w:val="18"/>
          <w:szCs w:val="24"/>
          <w:highlight w:val="none"/>
          <w:lang w:val="en-US" w:eastAsia="en-US"/>
        </w:rPr>
        <w:t xml:space="preserve">, </w:t>
      </w:r>
      <w:r>
        <w:rPr>
          <w:rFonts w:ascii="Calibri" w:hAnsi="Calibri" w:cs="Calibri"/>
          <w:b/>
          <w:color w:val="008000"/>
          <w:sz w:val="18"/>
          <w:szCs w:val="24"/>
          <w:highlight w:val="none"/>
          <w:lang w:eastAsia="en-US"/>
        </w:rPr>
        <w:t>Endorsed as BL CR</w:t>
      </w:r>
    </w:p>
    <w:p>
      <w:pPr>
        <w:spacing w:after="0"/>
        <w:ind w:left="400" w:leftChars="200"/>
        <w:jc w:val="both"/>
        <w:rPr>
          <w:rFonts w:ascii="Calibri" w:hAnsi="Calibri" w:cs="Calibri"/>
          <w:b/>
          <w:color w:val="008000"/>
          <w:sz w:val="18"/>
          <w:szCs w:val="24"/>
          <w:highlight w:val="none"/>
          <w:lang w:eastAsia="en-US"/>
        </w:rPr>
      </w:pPr>
    </w:p>
    <w:p>
      <w:pPr>
        <w:pStyle w:val="131"/>
        <w:numPr>
          <w:ilvl w:val="0"/>
          <w:numId w:val="13"/>
        </w:numPr>
        <w:ind w:leftChars="0"/>
        <w:rPr>
          <w:rFonts w:ascii="Times New Roman" w:hAnsi="Times New Roman" w:eastAsiaTheme="minorEastAsia"/>
          <w:bCs/>
          <w:iCs/>
          <w:highlight w:val="none"/>
          <w:lang w:eastAsia="zh-CN"/>
        </w:rPr>
      </w:pPr>
      <w:r>
        <w:rPr>
          <w:rFonts w:hint="eastAsia" w:ascii="Times New Roman" w:hAnsi="Times New Roman" w:eastAsiaTheme="minorEastAsia"/>
          <w:bCs/>
          <w:iCs/>
          <w:highlight w:val="none"/>
          <w:lang w:eastAsia="zh-CN"/>
        </w:rPr>
        <w:t>SHR and SPR</w:t>
      </w:r>
    </w:p>
    <w:p>
      <w:pPr>
        <w:pStyle w:val="131"/>
        <w:spacing w:beforeLines="100"/>
        <w:ind w:left="420" w:leftChars="0"/>
        <w:rPr>
          <w:rFonts w:ascii="Times New Roman" w:hAnsi="Times New Roman" w:eastAsiaTheme="minorEastAsia"/>
          <w:bCs/>
          <w:iCs/>
          <w:szCs w:val="21"/>
          <w:highlight w:val="none"/>
          <w:lang w:eastAsia="zh-CN"/>
        </w:rPr>
      </w:pPr>
      <w:r>
        <w:rPr>
          <w:rFonts w:hint="eastAsia" w:ascii="Times New Roman" w:hAnsi="Times New Roman" w:eastAsiaTheme="minorEastAsia"/>
          <w:bCs/>
          <w:iCs/>
          <w:szCs w:val="21"/>
          <w:highlight w:val="none"/>
          <w:lang w:eastAsia="zh-CN"/>
        </w:rPr>
        <w:t xml:space="preserve">2.1 </w:t>
      </w:r>
      <w:r>
        <w:rPr>
          <w:rFonts w:hint="eastAsia" w:ascii="Times New Roman" w:hAnsi="Times New Roman" w:eastAsiaTheme="minorEastAsia"/>
          <w:bCs/>
          <w:iCs/>
          <w:szCs w:val="21"/>
          <w:highlight w:val="none"/>
          <w:lang w:eastAsia="zh-CN"/>
        </w:rPr>
        <w:tab/>
      </w:r>
      <w:r>
        <w:rPr>
          <w:rFonts w:hint="eastAsia" w:ascii="Times New Roman" w:hAnsi="Times New Roman" w:eastAsiaTheme="minorEastAsia"/>
          <w:bCs/>
          <w:iCs/>
          <w:szCs w:val="21"/>
          <w:highlight w:val="none"/>
          <w:lang w:eastAsia="zh-CN"/>
        </w:rPr>
        <w:t>Inter-RAT SHR</w:t>
      </w:r>
    </w:p>
    <w:p>
      <w:pPr>
        <w:spacing w:after="0"/>
        <w:ind w:left="400" w:leftChars="200"/>
        <w:jc w:val="both"/>
        <w:rPr>
          <w:rFonts w:hint="default" w:ascii="Calibri" w:hAnsi="Calibri" w:cs="Calibri"/>
          <w:b/>
          <w:color w:val="008000"/>
          <w:sz w:val="18"/>
          <w:szCs w:val="24"/>
          <w:highlight w:val="none"/>
          <w:lang w:val="en-US" w:eastAsia="en-US"/>
        </w:rPr>
      </w:pPr>
      <w:r>
        <w:rPr>
          <w:rFonts w:hint="default" w:ascii="Calibri" w:hAnsi="Calibri" w:cs="Calibri"/>
          <w:b/>
          <w:color w:val="008000"/>
          <w:sz w:val="18"/>
          <w:szCs w:val="24"/>
          <w:highlight w:val="none"/>
          <w:lang w:val="en-US" w:eastAsia="en-US"/>
        </w:rPr>
        <w:t xml:space="preserve"> </w:t>
      </w:r>
    </w:p>
    <w:p>
      <w:pPr>
        <w:spacing w:after="0"/>
        <w:ind w:left="400" w:leftChars="200"/>
        <w:jc w:val="both"/>
        <w:rPr>
          <w:rFonts w:hint="eastAsia" w:ascii="Calibri" w:hAnsi="Calibri" w:eastAsia="等线" w:cs="Calibri"/>
          <w:b/>
          <w:color w:val="008000"/>
          <w:sz w:val="18"/>
          <w:szCs w:val="24"/>
          <w:highlight w:val="none"/>
          <w:lang w:eastAsia="en-US"/>
        </w:rPr>
      </w:pPr>
      <w:r>
        <w:rPr>
          <w:rFonts w:ascii="Calibri" w:hAnsi="Calibri" w:eastAsia="等线" w:cs="Calibri"/>
          <w:b/>
          <w:color w:val="008000"/>
          <w:sz w:val="18"/>
          <w:szCs w:val="24"/>
          <w:highlight w:val="none"/>
          <w:lang w:eastAsia="en-US"/>
        </w:rPr>
        <w:t>RAN3 sees benefits to s</w:t>
      </w:r>
      <w:r>
        <w:rPr>
          <w:rFonts w:hint="eastAsia" w:ascii="Calibri" w:hAnsi="Calibri" w:eastAsia="等线" w:cs="Calibri"/>
          <w:b/>
          <w:color w:val="008000"/>
          <w:sz w:val="18"/>
          <w:szCs w:val="24"/>
          <w:highlight w:val="none"/>
          <w:lang w:eastAsia="en-US"/>
        </w:rPr>
        <w:t>upport inter-RAT SHR from LTE to NR</w:t>
      </w:r>
      <w:r>
        <w:rPr>
          <w:rFonts w:ascii="Calibri" w:hAnsi="Calibri" w:eastAsia="等线" w:cs="Calibri"/>
          <w:b/>
          <w:color w:val="008000"/>
          <w:sz w:val="18"/>
          <w:szCs w:val="24"/>
          <w:highlight w:val="none"/>
          <w:lang w:eastAsia="en-US"/>
        </w:rPr>
        <w:t xml:space="preserve"> for T304 trigger with no impact on LTE in R</w:t>
      </w:r>
      <w:r>
        <w:rPr>
          <w:rFonts w:hint="eastAsia" w:ascii="Calibri" w:hAnsi="Calibri" w:eastAsia="等线" w:cs="Calibri"/>
          <w:b/>
          <w:color w:val="008000"/>
          <w:sz w:val="18"/>
          <w:szCs w:val="24"/>
          <w:highlight w:val="none"/>
          <w:lang w:eastAsia="en-US"/>
        </w:rPr>
        <w:t>el-</w:t>
      </w:r>
      <w:r>
        <w:rPr>
          <w:rFonts w:ascii="Calibri" w:hAnsi="Calibri" w:eastAsia="等线" w:cs="Calibri"/>
          <w:b/>
          <w:color w:val="008000"/>
          <w:sz w:val="18"/>
          <w:szCs w:val="24"/>
          <w:highlight w:val="none"/>
          <w:lang w:eastAsia="en-US"/>
        </w:rPr>
        <w:t>18</w:t>
      </w:r>
      <w:r>
        <w:rPr>
          <w:rFonts w:hint="eastAsia" w:ascii="Calibri" w:hAnsi="Calibri" w:eastAsia="等线" w:cs="Calibri"/>
          <w:b/>
          <w:color w:val="008000"/>
          <w:sz w:val="18"/>
          <w:szCs w:val="24"/>
          <w:highlight w:val="none"/>
          <w:lang w:eastAsia="en-US"/>
        </w:rPr>
        <w:t>.</w:t>
      </w:r>
    </w:p>
    <w:p>
      <w:pPr>
        <w:spacing w:after="0"/>
        <w:ind w:left="400" w:leftChars="200"/>
        <w:jc w:val="both"/>
        <w:rPr>
          <w:rFonts w:hint="eastAsia" w:ascii="Calibri" w:hAnsi="Calibri" w:eastAsia="等线" w:cs="Calibri"/>
          <w:b/>
          <w:color w:val="008000"/>
          <w:sz w:val="18"/>
          <w:szCs w:val="24"/>
          <w:highlight w:val="none"/>
          <w:lang w:eastAsia="en-US"/>
        </w:rPr>
      </w:pPr>
    </w:p>
    <w:p>
      <w:pPr>
        <w:spacing w:after="0"/>
        <w:ind w:left="400" w:leftChars="200"/>
        <w:jc w:val="both"/>
        <w:rPr>
          <w:rFonts w:ascii="Calibri" w:hAnsi="Calibri" w:eastAsia="等线" w:cs="Calibri"/>
          <w:b/>
          <w:color w:val="008000"/>
          <w:sz w:val="18"/>
          <w:szCs w:val="24"/>
          <w:highlight w:val="none"/>
          <w:lang w:eastAsia="en-US"/>
        </w:rPr>
      </w:pPr>
      <w:r>
        <w:rPr>
          <w:rFonts w:ascii="Calibri" w:hAnsi="Calibri" w:eastAsia="等线" w:cs="Calibri"/>
          <w:b/>
          <w:color w:val="008000"/>
          <w:sz w:val="18"/>
          <w:szCs w:val="24"/>
          <w:highlight w:val="none"/>
          <w:lang w:eastAsia="en-US"/>
        </w:rPr>
        <w:t>Take Option 3 (The receiving node forwards the inter-RAT SHR to corresponding node which generates the SHR trigger condition that triggers the inter-RAT SHR) as baseline for SHR forwarding mechanism in Rel-18.</w:t>
      </w:r>
    </w:p>
    <w:p>
      <w:pPr>
        <w:spacing w:after="0"/>
        <w:ind w:left="400" w:leftChars="200"/>
        <w:jc w:val="both"/>
        <w:rPr>
          <w:rFonts w:ascii="Calibri" w:hAnsi="Calibri" w:eastAsia="等线" w:cs="Calibri"/>
          <w:b/>
          <w:color w:val="008000"/>
          <w:sz w:val="18"/>
          <w:szCs w:val="24"/>
          <w:highlight w:val="none"/>
          <w:lang w:eastAsia="en-US"/>
        </w:rPr>
      </w:pPr>
    </w:p>
    <w:p>
      <w:pPr>
        <w:spacing w:after="0"/>
        <w:ind w:left="400" w:leftChars="200"/>
        <w:jc w:val="both"/>
        <w:rPr>
          <w:rFonts w:ascii="Calibri" w:hAnsi="Calibri" w:eastAsia="等线" w:cs="Calibri"/>
          <w:b/>
          <w:color w:val="008000"/>
          <w:sz w:val="18"/>
          <w:szCs w:val="24"/>
          <w:highlight w:val="none"/>
          <w:lang w:eastAsia="en-US"/>
        </w:rPr>
      </w:pPr>
      <w:r>
        <w:rPr>
          <w:rFonts w:ascii="Calibri" w:hAnsi="Calibri" w:eastAsia="等线" w:cs="Calibri"/>
          <w:b/>
          <w:color w:val="008000"/>
          <w:sz w:val="18"/>
          <w:szCs w:val="24"/>
          <w:highlight w:val="none"/>
          <w:lang w:eastAsia="en-US"/>
        </w:rPr>
        <w:t>WA: The content of inter-RAT SHR from LTE to NR includes at least Source LTE cell, Target NR cell .</w:t>
      </w:r>
    </w:p>
    <w:p>
      <w:pPr>
        <w:pStyle w:val="131"/>
        <w:spacing w:beforeLines="100"/>
        <w:ind w:left="420" w:leftChars="0"/>
        <w:rPr>
          <w:rFonts w:ascii="Times New Roman" w:hAnsi="Times New Roman" w:eastAsiaTheme="minorEastAsia"/>
          <w:bCs/>
          <w:iCs/>
          <w:szCs w:val="21"/>
          <w:highlight w:val="none"/>
          <w:lang w:eastAsia="zh-CN"/>
        </w:rPr>
      </w:pPr>
      <w:r>
        <w:rPr>
          <w:rFonts w:hint="eastAsia" w:ascii="Times New Roman" w:hAnsi="Times New Roman" w:eastAsiaTheme="minorEastAsia"/>
          <w:bCs/>
          <w:iCs/>
          <w:szCs w:val="21"/>
          <w:highlight w:val="none"/>
          <w:lang w:eastAsia="zh-CN"/>
        </w:rPr>
        <w:t xml:space="preserve">2.2 </w:t>
      </w:r>
      <w:r>
        <w:rPr>
          <w:rFonts w:hint="eastAsia" w:ascii="Times New Roman" w:hAnsi="Times New Roman" w:eastAsiaTheme="minorEastAsia"/>
          <w:bCs/>
          <w:iCs/>
          <w:szCs w:val="21"/>
          <w:highlight w:val="none"/>
          <w:lang w:eastAsia="zh-CN"/>
        </w:rPr>
        <w:tab/>
      </w:r>
      <w:r>
        <w:rPr>
          <w:rFonts w:hint="eastAsia" w:ascii="Times New Roman" w:hAnsi="Times New Roman" w:eastAsiaTheme="minorEastAsia"/>
          <w:bCs/>
          <w:iCs/>
          <w:szCs w:val="21"/>
          <w:highlight w:val="none"/>
          <w:lang w:eastAsia="zh-CN"/>
        </w:rPr>
        <w:t>SPR</w:t>
      </w:r>
    </w:p>
    <w:p>
      <w:pPr>
        <w:spacing w:after="0"/>
        <w:ind w:left="400" w:leftChars="200"/>
        <w:jc w:val="both"/>
        <w:rPr>
          <w:rFonts w:hint="default" w:ascii="Calibri" w:hAnsi="Calibri" w:cs="Calibri"/>
          <w:b/>
          <w:color w:val="008000"/>
          <w:sz w:val="18"/>
          <w:szCs w:val="24"/>
          <w:highlight w:val="none"/>
          <w:lang w:val="en-US" w:eastAsia="en-US"/>
        </w:rPr>
      </w:pPr>
    </w:p>
    <w:p>
      <w:pPr>
        <w:spacing w:after="0"/>
        <w:ind w:left="400" w:leftChars="200"/>
        <w:jc w:val="both"/>
        <w:rPr>
          <w:rFonts w:ascii="Calibri" w:hAnsi="Calibri" w:eastAsia="等线" w:cs="Calibri"/>
          <w:b/>
          <w:color w:val="008000"/>
          <w:sz w:val="18"/>
          <w:szCs w:val="24"/>
          <w:highlight w:val="none"/>
          <w:lang w:eastAsia="en-US"/>
        </w:rPr>
      </w:pPr>
      <w:r>
        <w:rPr>
          <w:rFonts w:ascii="Calibri" w:hAnsi="Calibri" w:eastAsia="等线" w:cs="Calibri"/>
          <w:b/>
          <w:color w:val="008000"/>
          <w:sz w:val="18"/>
          <w:szCs w:val="24"/>
          <w:highlight w:val="none"/>
          <w:lang w:eastAsia="en-US"/>
        </w:rPr>
        <w:t>For classic addition/CPA, SN- and MN-initiated classic PSCell change/CPC, the target SN node decides the T304 trigger and performs root cause analysis.</w:t>
      </w:r>
    </w:p>
    <w:p>
      <w:pPr>
        <w:spacing w:after="0"/>
        <w:ind w:left="400" w:leftChars="200"/>
        <w:jc w:val="both"/>
        <w:rPr>
          <w:rFonts w:ascii="Calibri" w:hAnsi="Calibri" w:eastAsia="等线" w:cs="Calibri"/>
          <w:b/>
          <w:color w:val="008000"/>
          <w:sz w:val="18"/>
          <w:szCs w:val="24"/>
          <w:highlight w:val="none"/>
          <w:lang w:eastAsia="en-US"/>
        </w:rPr>
      </w:pPr>
    </w:p>
    <w:p>
      <w:pPr>
        <w:spacing w:after="0"/>
        <w:ind w:left="400" w:leftChars="200"/>
        <w:jc w:val="both"/>
        <w:rPr>
          <w:rFonts w:ascii="Calibri" w:hAnsi="Calibri" w:eastAsia="等线" w:cs="Calibri"/>
          <w:b/>
          <w:color w:val="008000"/>
          <w:sz w:val="18"/>
          <w:szCs w:val="24"/>
          <w:highlight w:val="none"/>
          <w:lang w:eastAsia="en-US"/>
        </w:rPr>
      </w:pPr>
      <w:r>
        <w:rPr>
          <w:rFonts w:ascii="Calibri" w:hAnsi="Calibri" w:eastAsia="等线" w:cs="Calibri"/>
          <w:b/>
          <w:color w:val="008000"/>
          <w:sz w:val="18"/>
          <w:szCs w:val="24"/>
          <w:highlight w:val="none"/>
          <w:lang w:eastAsia="en-US"/>
        </w:rPr>
        <w:t>For intra-SN classic PSCell change/CPC, the source SN decides SPR triggers of T310 and T312 and performs root cause analysis.</w:t>
      </w:r>
    </w:p>
    <w:p>
      <w:pPr>
        <w:spacing w:after="0"/>
        <w:ind w:left="400" w:leftChars="200"/>
        <w:jc w:val="both"/>
        <w:rPr>
          <w:rFonts w:ascii="Calibri" w:hAnsi="Calibri" w:eastAsia="等线" w:cs="Calibri"/>
          <w:b/>
          <w:color w:val="008000"/>
          <w:sz w:val="18"/>
          <w:szCs w:val="24"/>
          <w:highlight w:val="none"/>
          <w:lang w:eastAsia="en-US"/>
        </w:rPr>
      </w:pPr>
    </w:p>
    <w:p>
      <w:pPr>
        <w:spacing w:after="0"/>
        <w:ind w:left="400" w:leftChars="200"/>
        <w:jc w:val="both"/>
        <w:rPr>
          <w:rFonts w:ascii="Calibri" w:hAnsi="Calibri" w:eastAsia="等线" w:cs="Calibri"/>
          <w:b/>
          <w:color w:val="008000"/>
          <w:sz w:val="18"/>
          <w:szCs w:val="24"/>
          <w:highlight w:val="none"/>
          <w:lang w:eastAsia="en-US"/>
        </w:rPr>
      </w:pPr>
      <w:r>
        <w:rPr>
          <w:rFonts w:ascii="Calibri" w:hAnsi="Calibri" w:eastAsia="等线" w:cs="Calibri"/>
          <w:b/>
          <w:color w:val="008000"/>
          <w:sz w:val="18"/>
          <w:szCs w:val="24"/>
          <w:highlight w:val="none"/>
          <w:lang w:eastAsia="en-US"/>
        </w:rPr>
        <w:t>If the trigger is T312/310, the objective of SPR is to optimize lower layer issues of source PSCell and to optimize PSCell change configuration during mobility.</w:t>
      </w:r>
    </w:p>
    <w:p>
      <w:pPr>
        <w:spacing w:after="0"/>
        <w:ind w:left="400" w:leftChars="200"/>
        <w:jc w:val="both"/>
        <w:rPr>
          <w:rFonts w:ascii="Calibri" w:hAnsi="Calibri" w:eastAsia="等线" w:cs="Calibri"/>
          <w:b/>
          <w:color w:val="008000"/>
          <w:sz w:val="18"/>
          <w:szCs w:val="24"/>
          <w:highlight w:val="none"/>
          <w:lang w:eastAsia="en-US"/>
        </w:rPr>
      </w:pPr>
    </w:p>
    <w:p>
      <w:pPr>
        <w:spacing w:after="0"/>
        <w:ind w:left="400" w:leftChars="200"/>
        <w:jc w:val="both"/>
        <w:rPr>
          <w:rFonts w:ascii="Calibri" w:hAnsi="Calibri" w:eastAsia="等线" w:cs="Calibri"/>
          <w:b/>
          <w:color w:val="008000"/>
          <w:sz w:val="18"/>
          <w:szCs w:val="24"/>
          <w:highlight w:val="none"/>
          <w:lang w:eastAsia="en-US"/>
        </w:rPr>
      </w:pPr>
      <w:r>
        <w:rPr>
          <w:rFonts w:ascii="Calibri" w:hAnsi="Calibri" w:eastAsia="等线" w:cs="Calibri"/>
          <w:b/>
          <w:color w:val="008000"/>
          <w:sz w:val="18"/>
          <w:szCs w:val="24"/>
          <w:highlight w:val="none"/>
          <w:lang w:eastAsia="en-US"/>
        </w:rPr>
        <w:t>If the trigger is T312/310, for MN-initiated classic PSCell change/CPC, at least the MN who sent the SPR configuration to the UE is involved in SPR related optimizations.</w:t>
      </w:r>
    </w:p>
    <w:p>
      <w:pPr>
        <w:spacing w:after="0"/>
        <w:ind w:left="400" w:leftChars="200"/>
        <w:jc w:val="both"/>
        <w:rPr>
          <w:rFonts w:ascii="Calibri" w:hAnsi="Calibri" w:eastAsia="等线" w:cs="Calibri"/>
          <w:b/>
          <w:color w:val="008000"/>
          <w:sz w:val="18"/>
          <w:szCs w:val="24"/>
          <w:highlight w:val="none"/>
          <w:lang w:eastAsia="en-US"/>
        </w:rPr>
      </w:pPr>
    </w:p>
    <w:p>
      <w:pPr>
        <w:pStyle w:val="131"/>
        <w:numPr>
          <w:ilvl w:val="0"/>
          <w:numId w:val="13"/>
        </w:numPr>
        <w:ind w:leftChars="0"/>
        <w:rPr>
          <w:rFonts w:ascii="Times New Roman" w:hAnsi="Times New Roman" w:eastAsiaTheme="minorEastAsia"/>
          <w:bCs/>
          <w:iCs/>
          <w:highlight w:val="none"/>
          <w:lang w:eastAsia="zh-CN"/>
        </w:rPr>
      </w:pPr>
      <w:r>
        <w:rPr>
          <w:rFonts w:hint="default" w:ascii="Times New Roman" w:hAnsi="Times New Roman" w:eastAsiaTheme="minorEastAsia"/>
          <w:bCs/>
          <w:iCs/>
          <w:highlight w:val="none"/>
          <w:lang w:val="en-US" w:eastAsia="zh-CN"/>
        </w:rPr>
        <w:t>MRO</w:t>
      </w:r>
    </w:p>
    <w:p>
      <w:pPr>
        <w:pStyle w:val="131"/>
        <w:spacing w:beforeLines="100"/>
        <w:ind w:left="420" w:leftChars="0"/>
        <w:rPr>
          <w:rFonts w:hint="eastAsia" w:ascii="Times New Roman" w:hAnsi="Times New Roman" w:eastAsiaTheme="minorEastAsia"/>
          <w:bCs/>
          <w:iCs/>
          <w:szCs w:val="21"/>
          <w:highlight w:val="none"/>
          <w:lang w:eastAsia="en-US"/>
        </w:rPr>
      </w:pPr>
      <w:r>
        <w:rPr>
          <w:rFonts w:hint="eastAsia" w:ascii="Times New Roman" w:hAnsi="Times New Roman" w:eastAsiaTheme="minorEastAsia"/>
          <w:bCs/>
          <w:iCs/>
          <w:szCs w:val="21"/>
          <w:highlight w:val="none"/>
          <w:lang w:eastAsia="zh-CN"/>
        </w:rPr>
        <w:t>3.1</w:t>
      </w:r>
      <w:r>
        <w:rPr>
          <w:rFonts w:hint="eastAsia" w:ascii="Times New Roman" w:hAnsi="Times New Roman" w:eastAsiaTheme="minorEastAsia"/>
          <w:bCs/>
          <w:iCs/>
          <w:szCs w:val="21"/>
          <w:highlight w:val="none"/>
          <w:lang w:eastAsia="zh-CN"/>
        </w:rPr>
        <w:tab/>
      </w:r>
      <w:r>
        <w:rPr>
          <w:rFonts w:hint="eastAsia" w:ascii="Times New Roman" w:hAnsi="Times New Roman" w:eastAsiaTheme="minorEastAsia"/>
          <w:bCs/>
          <w:iCs/>
          <w:szCs w:val="21"/>
          <w:highlight w:val="none"/>
          <w:lang w:eastAsia="en-US"/>
        </w:rPr>
        <w:t>MRO for CPC</w:t>
      </w:r>
    </w:p>
    <w:p>
      <w:pPr>
        <w:spacing w:after="0"/>
        <w:ind w:left="400" w:leftChars="200"/>
        <w:jc w:val="both"/>
        <w:rPr>
          <w:rFonts w:ascii="Calibri" w:hAnsi="Calibri" w:eastAsia="等线" w:cs="Calibri"/>
          <w:b/>
          <w:color w:val="008000"/>
          <w:sz w:val="18"/>
          <w:szCs w:val="24"/>
          <w:highlight w:val="none"/>
          <w:lang w:eastAsia="en-US"/>
        </w:rPr>
      </w:pPr>
      <w:r>
        <w:rPr>
          <w:rFonts w:ascii="Calibri" w:hAnsi="Calibri" w:eastAsia="等线" w:cs="Calibri"/>
          <w:b/>
          <w:color w:val="008000"/>
          <w:sz w:val="18"/>
          <w:szCs w:val="24"/>
          <w:highlight w:val="none"/>
          <w:lang w:eastAsia="en-US"/>
        </w:rPr>
        <w:t>Naming for too early CPA execution? No need to rename.</w:t>
      </w:r>
    </w:p>
    <w:p>
      <w:pPr>
        <w:spacing w:after="0"/>
        <w:ind w:left="400" w:leftChars="200"/>
        <w:jc w:val="both"/>
        <w:rPr>
          <w:rFonts w:ascii="Calibri" w:hAnsi="Calibri" w:eastAsia="等线" w:cs="Calibri"/>
          <w:b/>
          <w:color w:val="008000"/>
          <w:sz w:val="18"/>
          <w:szCs w:val="24"/>
          <w:highlight w:val="none"/>
          <w:lang w:eastAsia="en-US"/>
        </w:rPr>
      </w:pPr>
    </w:p>
    <w:p>
      <w:pPr>
        <w:spacing w:after="0"/>
        <w:ind w:left="400" w:leftChars="200"/>
        <w:jc w:val="both"/>
        <w:rPr>
          <w:rFonts w:ascii="Calibri" w:hAnsi="Calibri" w:eastAsia="等线" w:cs="Calibri"/>
          <w:b/>
          <w:color w:val="008000"/>
          <w:sz w:val="18"/>
          <w:szCs w:val="24"/>
          <w:highlight w:val="none"/>
          <w:lang w:eastAsia="en-US"/>
        </w:rPr>
      </w:pPr>
      <w:r>
        <w:rPr>
          <w:rFonts w:ascii="Calibri" w:hAnsi="Calibri" w:eastAsia="等线" w:cs="Calibri"/>
          <w:b/>
          <w:color w:val="008000"/>
          <w:sz w:val="18"/>
          <w:szCs w:val="24"/>
          <w:highlight w:val="none"/>
          <w:lang w:eastAsia="en-US"/>
        </w:rPr>
        <w:t>Update the definition to wrong PSCell change/addition should be splitting to sub cases: 1) the wrong candidate cell comes from the cell in the list provided by the initiating node or 2) the wrong candidate cell is selected by the target node.</w:t>
      </w:r>
    </w:p>
    <w:p>
      <w:pPr>
        <w:spacing w:after="0"/>
        <w:ind w:left="400" w:leftChars="200"/>
        <w:jc w:val="both"/>
        <w:rPr>
          <w:rFonts w:ascii="Calibri" w:hAnsi="Calibri" w:eastAsia="等线" w:cs="Calibri"/>
          <w:b/>
          <w:color w:val="008000"/>
          <w:sz w:val="18"/>
          <w:szCs w:val="24"/>
          <w:highlight w:val="none"/>
          <w:lang w:eastAsia="en-US"/>
        </w:rPr>
      </w:pPr>
    </w:p>
    <w:p>
      <w:pPr>
        <w:spacing w:after="0"/>
        <w:ind w:left="400" w:leftChars="200"/>
        <w:jc w:val="both"/>
        <w:rPr>
          <w:rFonts w:ascii="Calibri" w:hAnsi="Calibri" w:eastAsia="等线" w:cs="Calibri"/>
          <w:b/>
          <w:color w:val="008000"/>
          <w:sz w:val="18"/>
          <w:szCs w:val="24"/>
          <w:highlight w:val="none"/>
          <w:lang w:eastAsia="en-US"/>
        </w:rPr>
      </w:pPr>
      <w:r>
        <w:rPr>
          <w:rFonts w:ascii="Calibri" w:hAnsi="Calibri" w:eastAsia="等线" w:cs="Calibri"/>
          <w:b/>
          <w:color w:val="008000"/>
          <w:sz w:val="18"/>
          <w:szCs w:val="24"/>
          <w:highlight w:val="none"/>
          <w:lang w:eastAsia="en-US"/>
        </w:rPr>
        <w:t>Information available in the network nodes should not be included in the SCGFailureInformation.</w:t>
      </w:r>
    </w:p>
    <w:p>
      <w:pPr>
        <w:spacing w:after="0"/>
        <w:ind w:left="400" w:leftChars="200"/>
        <w:jc w:val="both"/>
        <w:rPr>
          <w:rFonts w:ascii="Calibri" w:hAnsi="Calibri" w:eastAsia="等线" w:cs="Calibri"/>
          <w:b/>
          <w:color w:val="008000"/>
          <w:sz w:val="18"/>
          <w:szCs w:val="24"/>
          <w:highlight w:val="none"/>
          <w:lang w:eastAsia="en-US"/>
        </w:rPr>
      </w:pPr>
    </w:p>
    <w:p>
      <w:pPr>
        <w:spacing w:after="0"/>
        <w:ind w:left="400" w:leftChars="200"/>
        <w:jc w:val="both"/>
        <w:rPr>
          <w:rFonts w:ascii="Calibri" w:hAnsi="Calibri" w:eastAsia="等线" w:cs="Calibri"/>
          <w:b/>
          <w:color w:val="008000"/>
          <w:sz w:val="18"/>
          <w:szCs w:val="24"/>
          <w:highlight w:val="none"/>
          <w:lang w:eastAsia="en-US"/>
        </w:rPr>
      </w:pPr>
      <w:r>
        <w:rPr>
          <w:rFonts w:hint="eastAsia" w:ascii="Calibri" w:hAnsi="Calibri" w:eastAsia="等线" w:cs="Calibri"/>
          <w:b/>
          <w:color w:val="008000"/>
          <w:sz w:val="18"/>
          <w:szCs w:val="24"/>
          <w:highlight w:val="none"/>
          <w:lang w:eastAsia="en-US"/>
        </w:rPr>
        <w:t>R</w:t>
      </w:r>
      <w:r>
        <w:rPr>
          <w:rFonts w:ascii="Calibri" w:hAnsi="Calibri" w:eastAsia="等线" w:cs="Calibri"/>
          <w:b/>
          <w:color w:val="008000"/>
          <w:sz w:val="18"/>
          <w:szCs w:val="24"/>
          <w:highlight w:val="none"/>
          <w:lang w:eastAsia="en-US"/>
        </w:rPr>
        <w:t>eusing R17 signalling mechanism to report CPA/CPC failure/ related information over Xn from MN to source SN or last serving SN.</w:t>
      </w:r>
    </w:p>
    <w:p>
      <w:pPr>
        <w:spacing w:after="0"/>
        <w:ind w:left="400" w:leftChars="200"/>
        <w:jc w:val="both"/>
        <w:rPr>
          <w:rFonts w:hint="eastAsia" w:ascii="Calibri" w:hAnsi="Calibri" w:eastAsia="等线" w:cs="Calibri"/>
          <w:b/>
          <w:color w:val="008000"/>
          <w:sz w:val="18"/>
          <w:szCs w:val="24"/>
          <w:highlight w:val="none"/>
          <w:lang w:eastAsia="en-US"/>
        </w:rPr>
      </w:pPr>
    </w:p>
    <w:p>
      <w:pPr>
        <w:spacing w:after="0"/>
        <w:ind w:left="400" w:leftChars="200"/>
        <w:jc w:val="both"/>
        <w:rPr>
          <w:rFonts w:ascii="Calibri" w:hAnsi="Calibri" w:eastAsia="等线" w:cs="Calibri"/>
          <w:b/>
          <w:color w:val="008000"/>
          <w:sz w:val="18"/>
          <w:szCs w:val="24"/>
          <w:highlight w:val="none"/>
          <w:lang w:eastAsia="en-US"/>
        </w:rPr>
      </w:pPr>
      <w:r>
        <w:rPr>
          <w:rFonts w:hint="eastAsia" w:ascii="Calibri" w:hAnsi="Calibri" w:eastAsia="等线" w:cs="Calibri"/>
          <w:b/>
          <w:color w:val="008000"/>
          <w:sz w:val="18"/>
          <w:szCs w:val="24"/>
          <w:highlight w:val="none"/>
          <w:lang w:eastAsia="en-US"/>
        </w:rPr>
        <w:t>For MRO for CPC and CPA, if there are multiple events configured for CPA/CPC, the UE reports the first triggered CPAC event, and the time duration between the two triggered CPAC events.</w:t>
      </w:r>
    </w:p>
    <w:p>
      <w:pPr>
        <w:pStyle w:val="131"/>
        <w:spacing w:beforeLines="100"/>
        <w:ind w:left="420" w:leftChars="0"/>
        <w:rPr>
          <w:rFonts w:ascii="Times New Roman" w:hAnsi="Times New Roman" w:eastAsiaTheme="minorEastAsia"/>
          <w:bCs/>
          <w:iCs/>
          <w:szCs w:val="21"/>
          <w:highlight w:val="none"/>
          <w:lang w:eastAsia="zh-CN"/>
        </w:rPr>
      </w:pPr>
      <w:r>
        <w:rPr>
          <w:rFonts w:hint="eastAsia" w:ascii="Times New Roman" w:hAnsi="Times New Roman" w:eastAsiaTheme="minorEastAsia"/>
          <w:bCs/>
          <w:iCs/>
          <w:szCs w:val="21"/>
          <w:highlight w:val="none"/>
          <w:lang w:eastAsia="zh-CN"/>
        </w:rPr>
        <w:t>3.2</w:t>
      </w:r>
      <w:r>
        <w:rPr>
          <w:rFonts w:hint="eastAsia" w:ascii="Times New Roman" w:hAnsi="Times New Roman" w:eastAsiaTheme="minorEastAsia"/>
          <w:bCs/>
          <w:iCs/>
          <w:szCs w:val="21"/>
          <w:highlight w:val="none"/>
          <w:lang w:eastAsia="zh-CN"/>
        </w:rPr>
        <w:tab/>
      </w:r>
      <w:r>
        <w:rPr>
          <w:rFonts w:hint="eastAsia" w:ascii="Times New Roman" w:hAnsi="Times New Roman" w:eastAsiaTheme="minorEastAsia"/>
          <w:bCs/>
          <w:iCs/>
          <w:szCs w:val="21"/>
          <w:highlight w:val="none"/>
          <w:lang w:eastAsia="zh-CN"/>
        </w:rPr>
        <w:t>MRO for the fast MCG recovery</w:t>
      </w:r>
    </w:p>
    <w:p>
      <w:pPr>
        <w:spacing w:after="0"/>
        <w:ind w:left="400" w:leftChars="200"/>
        <w:jc w:val="both"/>
        <w:rPr>
          <w:rFonts w:hint="eastAsia" w:ascii="Calibri" w:hAnsi="Calibri" w:eastAsia="等线" w:cs="Calibri"/>
          <w:b/>
          <w:color w:val="008000"/>
          <w:sz w:val="18"/>
          <w:szCs w:val="24"/>
          <w:highlight w:val="none"/>
          <w:lang w:eastAsia="en-US"/>
        </w:rPr>
      </w:pPr>
    </w:p>
    <w:p>
      <w:pPr>
        <w:spacing w:after="0"/>
        <w:ind w:left="400" w:leftChars="200"/>
        <w:jc w:val="both"/>
        <w:rPr>
          <w:rFonts w:hint="eastAsia" w:ascii="Calibri" w:hAnsi="Calibri" w:eastAsia="等线" w:cs="Calibri"/>
          <w:b/>
          <w:color w:val="008000"/>
          <w:sz w:val="18"/>
          <w:szCs w:val="24"/>
          <w:highlight w:val="none"/>
          <w:lang w:eastAsia="en-US"/>
        </w:rPr>
      </w:pPr>
      <w:r>
        <w:rPr>
          <w:rFonts w:hint="eastAsia" w:ascii="Calibri" w:hAnsi="Calibri" w:eastAsia="等线" w:cs="Calibri"/>
          <w:b/>
          <w:color w:val="008000"/>
          <w:sz w:val="18"/>
          <w:szCs w:val="24"/>
          <w:highlight w:val="none"/>
          <w:lang w:eastAsia="en-US"/>
        </w:rPr>
        <w:t>Sub-Case b1/Sub-Case b2 would not be considered for MRO for fast MCG recovery failure.</w:t>
      </w:r>
    </w:p>
    <w:p>
      <w:pPr>
        <w:spacing w:after="0"/>
        <w:ind w:left="400" w:leftChars="200"/>
        <w:jc w:val="both"/>
        <w:rPr>
          <w:rFonts w:hint="eastAsia" w:ascii="Calibri" w:hAnsi="Calibri" w:eastAsia="等线" w:cs="Calibri"/>
          <w:b/>
          <w:color w:val="008000"/>
          <w:sz w:val="18"/>
          <w:szCs w:val="24"/>
          <w:highlight w:val="none"/>
          <w:lang w:eastAsia="en-US"/>
        </w:rPr>
      </w:pPr>
    </w:p>
    <w:p>
      <w:pPr>
        <w:spacing w:after="0"/>
        <w:ind w:left="400" w:leftChars="200"/>
        <w:jc w:val="both"/>
        <w:rPr>
          <w:rFonts w:hint="eastAsia" w:ascii="Calibri" w:hAnsi="Calibri" w:eastAsia="等线" w:cs="Calibri"/>
          <w:b/>
          <w:color w:val="008000"/>
          <w:sz w:val="18"/>
          <w:szCs w:val="24"/>
          <w:highlight w:val="none"/>
          <w:lang w:eastAsia="en-US"/>
        </w:rPr>
      </w:pPr>
      <w:r>
        <w:rPr>
          <w:rFonts w:hint="eastAsia" w:ascii="Calibri" w:hAnsi="Calibri" w:eastAsia="等线" w:cs="Calibri"/>
          <w:b/>
          <w:color w:val="008000"/>
          <w:sz w:val="18"/>
          <w:szCs w:val="24"/>
          <w:highlight w:val="none"/>
          <w:lang w:eastAsia="en-US"/>
        </w:rPr>
        <w:t>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p>
    <w:p>
      <w:pPr>
        <w:spacing w:after="0"/>
        <w:ind w:left="400" w:leftChars="200"/>
        <w:jc w:val="both"/>
        <w:rPr>
          <w:rFonts w:hint="eastAsia" w:ascii="Calibri" w:hAnsi="Calibri" w:eastAsia="等线" w:cs="Calibri"/>
          <w:b/>
          <w:color w:val="008000"/>
          <w:sz w:val="18"/>
          <w:szCs w:val="24"/>
          <w:highlight w:val="none"/>
          <w:lang w:eastAsia="en-US"/>
        </w:rPr>
      </w:pPr>
    </w:p>
    <w:p>
      <w:pPr>
        <w:spacing w:after="0"/>
        <w:ind w:left="400" w:leftChars="200"/>
        <w:jc w:val="both"/>
        <w:rPr>
          <w:rFonts w:ascii="Calibri" w:hAnsi="Calibri" w:eastAsia="等线" w:cs="Calibri"/>
          <w:b/>
          <w:color w:val="008000"/>
          <w:sz w:val="18"/>
          <w:szCs w:val="24"/>
          <w:highlight w:val="none"/>
        </w:rPr>
      </w:pPr>
      <w:r>
        <w:rPr>
          <w:rFonts w:ascii="Calibri" w:hAnsi="Calibri" w:eastAsia="等线" w:cs="Calibri"/>
          <w:sz w:val="18"/>
          <w:szCs w:val="24"/>
          <w:highlight w:val="none"/>
          <w:lang w:eastAsia="en-US"/>
        </w:rPr>
        <w:t>LS on MRO for CPC and CPA and fast MCG recovery to RAN2 in</w:t>
      </w:r>
      <w:r>
        <w:rPr>
          <w:rFonts w:hint="default" w:ascii="Calibri" w:hAnsi="Calibri" w:eastAsia="等线" w:cs="Calibri"/>
          <w:sz w:val="18"/>
          <w:szCs w:val="24"/>
          <w:highlight w:val="none"/>
          <w:lang w:val="en-US" w:eastAsia="en-US"/>
        </w:rPr>
        <w:t xml:space="preserve"> </w:t>
      </w:r>
      <w:r>
        <w:rPr>
          <w:rFonts w:ascii="Calibri" w:hAnsi="Calibri" w:cs="Calibri"/>
          <w:sz w:val="18"/>
          <w:szCs w:val="24"/>
          <w:highlight w:val="none"/>
          <w:lang w:eastAsia="en-US"/>
        </w:rPr>
        <w:fldChar w:fldCharType="begin"/>
      </w:r>
      <w:r>
        <w:rPr>
          <w:rFonts w:ascii="Calibri" w:hAnsi="Calibri" w:cs="Calibri"/>
          <w:sz w:val="18"/>
          <w:szCs w:val="24"/>
          <w:highlight w:val="none"/>
          <w:lang w:eastAsia="en-US"/>
        </w:rPr>
        <w:instrText xml:space="preserve"> HYPERLINK "Inbox\\R3-230992.zip" </w:instrText>
      </w:r>
      <w:r>
        <w:rPr>
          <w:rFonts w:ascii="Calibri" w:hAnsi="Calibri" w:cs="Calibri"/>
          <w:sz w:val="18"/>
          <w:szCs w:val="24"/>
          <w:highlight w:val="none"/>
          <w:lang w:eastAsia="en-US"/>
        </w:rPr>
        <w:fldChar w:fldCharType="separate"/>
      </w:r>
      <w:r>
        <w:rPr>
          <w:rFonts w:ascii="Calibri" w:hAnsi="Calibri" w:cs="Calibri"/>
          <w:sz w:val="18"/>
          <w:szCs w:val="24"/>
          <w:highlight w:val="none"/>
          <w:lang w:eastAsia="en-US"/>
        </w:rPr>
        <w:t>R3-230992</w:t>
      </w:r>
      <w:r>
        <w:rPr>
          <w:rFonts w:ascii="Calibri" w:hAnsi="Calibri" w:cs="Calibri"/>
          <w:sz w:val="18"/>
          <w:szCs w:val="24"/>
          <w:highlight w:val="none"/>
          <w:lang w:eastAsia="en-US"/>
        </w:rPr>
        <w:fldChar w:fldCharType="end"/>
      </w:r>
      <w:r>
        <w:rPr>
          <w:rFonts w:ascii="Calibri" w:hAnsi="Calibri" w:cs="Calibri"/>
          <w:sz w:val="18"/>
          <w:szCs w:val="24"/>
          <w:highlight w:val="none"/>
          <w:lang w:eastAsia="en-US"/>
        </w:rPr>
        <w:t xml:space="preserve"> </w:t>
      </w:r>
      <w:r>
        <w:rPr>
          <w:rFonts w:ascii="Calibri" w:hAnsi="Calibri" w:eastAsia="等线" w:cs="Calibri"/>
          <w:b/>
          <w:color w:val="008000"/>
          <w:sz w:val="18"/>
          <w:szCs w:val="24"/>
          <w:highlight w:val="none"/>
        </w:rPr>
        <w:t>Agreed unseen</w:t>
      </w:r>
    </w:p>
    <w:p>
      <w:pPr>
        <w:pStyle w:val="131"/>
        <w:spacing w:beforeLines="100"/>
        <w:ind w:left="420" w:leftChars="0"/>
        <w:rPr>
          <w:rFonts w:hint="eastAsia" w:ascii="Times New Roman" w:hAnsi="Times New Roman" w:eastAsiaTheme="minorEastAsia"/>
          <w:bCs/>
          <w:iCs/>
          <w:szCs w:val="21"/>
          <w:highlight w:val="none"/>
          <w:lang w:eastAsia="zh-CN"/>
        </w:rPr>
      </w:pPr>
      <w:bookmarkStart w:id="1" w:name="_GoBack"/>
      <w:bookmarkEnd w:id="1"/>
      <w:r>
        <w:rPr>
          <w:rFonts w:hint="eastAsia" w:ascii="Times New Roman" w:hAnsi="Times New Roman" w:eastAsiaTheme="minorEastAsia"/>
          <w:bCs/>
          <w:iCs/>
          <w:szCs w:val="21"/>
          <w:highlight w:val="none"/>
          <w:lang w:eastAsia="zh-CN"/>
        </w:rPr>
        <w:t>3.</w:t>
      </w:r>
      <w:r>
        <w:rPr>
          <w:rFonts w:hint="default" w:ascii="Times New Roman" w:hAnsi="Times New Roman" w:eastAsiaTheme="minorEastAsia"/>
          <w:bCs/>
          <w:iCs/>
          <w:szCs w:val="21"/>
          <w:highlight w:val="none"/>
          <w:lang w:val="en-US" w:eastAsia="zh-CN"/>
        </w:rPr>
        <w:t>3</w:t>
      </w:r>
      <w:r>
        <w:rPr>
          <w:rFonts w:hint="eastAsia" w:ascii="Times New Roman" w:hAnsi="Times New Roman" w:eastAsiaTheme="minorEastAsia"/>
          <w:bCs/>
          <w:iCs/>
          <w:szCs w:val="21"/>
          <w:highlight w:val="none"/>
          <w:lang w:eastAsia="zh-CN"/>
        </w:rPr>
        <w:tab/>
      </w:r>
      <w:r>
        <w:rPr>
          <w:rFonts w:hint="eastAsia" w:ascii="Times New Roman" w:hAnsi="Times New Roman" w:eastAsiaTheme="minorEastAsia"/>
          <w:bCs/>
          <w:iCs/>
          <w:szCs w:val="21"/>
          <w:highlight w:val="none"/>
          <w:lang w:eastAsia="zh-CN"/>
        </w:rPr>
        <w:t>MRO for inter-system handover for voice fallback</w:t>
      </w:r>
    </w:p>
    <w:p>
      <w:pPr>
        <w:spacing w:after="0"/>
        <w:ind w:left="400" w:leftChars="200"/>
        <w:jc w:val="both"/>
        <w:rPr>
          <w:rFonts w:hint="default" w:ascii="Calibri" w:hAnsi="Calibri" w:eastAsia="等线" w:cs="Calibri"/>
          <w:b/>
          <w:color w:val="auto"/>
          <w:sz w:val="18"/>
          <w:szCs w:val="24"/>
          <w:highlight w:val="none"/>
          <w:lang w:val="en-US" w:eastAsia="en-US"/>
        </w:rPr>
      </w:pPr>
    </w:p>
    <w:p>
      <w:pPr>
        <w:spacing w:after="0"/>
        <w:ind w:left="400" w:leftChars="200"/>
        <w:jc w:val="both"/>
        <w:rPr>
          <w:rFonts w:hint="default" w:ascii="Calibri" w:hAnsi="Calibri" w:eastAsia="等线" w:cs="Calibri"/>
          <w:b/>
          <w:color w:val="008000"/>
          <w:sz w:val="18"/>
          <w:szCs w:val="24"/>
          <w:highlight w:val="none"/>
          <w:lang w:val="en-US" w:eastAsia="en-US"/>
        </w:rPr>
      </w:pPr>
      <w:r>
        <w:rPr>
          <w:rFonts w:hint="default" w:ascii="Calibri" w:hAnsi="Calibri" w:eastAsia="等线" w:cs="Calibri"/>
          <w:b/>
          <w:color w:val="auto"/>
          <w:sz w:val="18"/>
          <w:szCs w:val="24"/>
          <w:highlight w:val="none"/>
          <w:lang w:val="en-US" w:eastAsia="en-US"/>
        </w:rPr>
        <w:t>TP to 38.300:</w:t>
      </w:r>
      <w:r>
        <w:rPr>
          <w:rFonts w:hint="default" w:ascii="Calibri" w:hAnsi="Calibri" w:eastAsia="等线" w:cs="Calibri"/>
          <w:b/>
          <w:color w:val="008000"/>
          <w:sz w:val="18"/>
          <w:szCs w:val="24"/>
          <w:highlight w:val="none"/>
          <w:lang w:val="en-US" w:eastAsia="en-US"/>
        </w:rPr>
        <w:t xml:space="preserve"> </w:t>
      </w:r>
      <w:r>
        <w:rPr>
          <w:rFonts w:ascii="Calibri" w:hAnsi="Calibri" w:cs="Calibri"/>
          <w:sz w:val="18"/>
          <w:szCs w:val="24"/>
          <w:highlight w:val="none"/>
          <w:lang w:eastAsia="en-US"/>
        </w:rPr>
        <w:fldChar w:fldCharType="begin"/>
      </w:r>
      <w:r>
        <w:rPr>
          <w:rFonts w:ascii="Calibri" w:hAnsi="Calibri" w:cs="Calibri"/>
          <w:sz w:val="18"/>
          <w:szCs w:val="24"/>
          <w:highlight w:val="none"/>
          <w:lang w:eastAsia="en-US"/>
        </w:rPr>
        <w:instrText xml:space="preserve"> HYPERLINK "Inbox\\R3-230993.zip" </w:instrText>
      </w:r>
      <w:r>
        <w:rPr>
          <w:rFonts w:ascii="Calibri" w:hAnsi="Calibri" w:cs="Calibri"/>
          <w:sz w:val="18"/>
          <w:szCs w:val="24"/>
          <w:highlight w:val="none"/>
          <w:lang w:eastAsia="en-US"/>
        </w:rPr>
        <w:fldChar w:fldCharType="separate"/>
      </w:r>
      <w:r>
        <w:rPr>
          <w:rFonts w:ascii="Calibri" w:hAnsi="Calibri" w:cs="Calibri"/>
          <w:sz w:val="18"/>
          <w:szCs w:val="24"/>
          <w:highlight w:val="none"/>
          <w:lang w:eastAsia="en-US"/>
        </w:rPr>
        <w:t>R3-230993</w:t>
      </w:r>
      <w:r>
        <w:rPr>
          <w:rFonts w:ascii="Calibri" w:hAnsi="Calibri" w:cs="Calibri"/>
          <w:sz w:val="18"/>
          <w:szCs w:val="24"/>
          <w:highlight w:val="none"/>
          <w:lang w:eastAsia="en-US"/>
        </w:rPr>
        <w:fldChar w:fldCharType="end"/>
      </w:r>
      <w:r>
        <w:rPr>
          <w:rFonts w:hint="default" w:ascii="Calibri" w:hAnsi="Calibri" w:cs="Calibri"/>
          <w:sz w:val="18"/>
          <w:szCs w:val="24"/>
          <w:highlight w:val="none"/>
          <w:lang w:val="en-US" w:eastAsia="en-US"/>
        </w:rPr>
        <w:t xml:space="preserve"> </w:t>
      </w:r>
      <w:r>
        <w:rPr>
          <w:rFonts w:ascii="Calibri" w:hAnsi="Calibri" w:eastAsia="等线" w:cs="Calibri"/>
          <w:b/>
          <w:color w:val="008000"/>
          <w:sz w:val="18"/>
          <w:szCs w:val="24"/>
          <w:highlight w:val="none"/>
        </w:rPr>
        <w:t>Agreed unseen</w:t>
      </w:r>
    </w:p>
    <w:p>
      <w:pPr>
        <w:spacing w:after="0"/>
        <w:ind w:left="400" w:leftChars="200"/>
        <w:jc w:val="both"/>
        <w:rPr>
          <w:rFonts w:ascii="Calibri" w:hAnsi="Calibri" w:eastAsia="等线" w:cs="Calibri"/>
          <w:b/>
          <w:color w:val="008000"/>
          <w:sz w:val="18"/>
          <w:szCs w:val="24"/>
          <w:highlight w:val="none"/>
          <w:lang w:eastAsia="en-US"/>
        </w:rPr>
      </w:pPr>
    </w:p>
    <w:p>
      <w:pPr>
        <w:pStyle w:val="131"/>
        <w:numPr>
          <w:ilvl w:val="0"/>
          <w:numId w:val="13"/>
        </w:numPr>
        <w:ind w:leftChars="0"/>
        <w:rPr>
          <w:rFonts w:hint="default" w:ascii="Times New Roman" w:hAnsi="Times New Roman" w:eastAsiaTheme="minorEastAsia"/>
          <w:bCs/>
          <w:iCs/>
          <w:highlight w:val="none"/>
          <w:lang w:val="en-US" w:eastAsia="zh-CN"/>
        </w:rPr>
      </w:pPr>
      <w:r>
        <w:rPr>
          <w:rFonts w:hint="default" w:ascii="Times New Roman" w:hAnsi="Times New Roman" w:eastAsiaTheme="minorEastAsia"/>
          <w:bCs/>
          <w:iCs/>
          <w:highlight w:val="none"/>
          <w:lang w:val="en-US" w:eastAsia="zh-CN"/>
        </w:rPr>
        <w:t>RACH enhancements</w:t>
      </w:r>
    </w:p>
    <w:p>
      <w:pPr>
        <w:rPr>
          <w:rFonts w:hint="default" w:ascii="Calibri" w:hAnsi="Calibri" w:eastAsia="等线" w:cs="Calibri"/>
          <w:b/>
          <w:color w:val="008000"/>
          <w:sz w:val="18"/>
          <w:szCs w:val="24"/>
          <w:highlight w:val="none"/>
          <w:lang w:val="en-US" w:eastAsia="en-US"/>
        </w:rPr>
      </w:pPr>
    </w:p>
    <w:p>
      <w:pPr>
        <w:spacing w:after="0"/>
        <w:ind w:left="400" w:leftChars="200"/>
        <w:jc w:val="both"/>
        <w:rPr>
          <w:rFonts w:hint="default" w:ascii="Calibri" w:hAnsi="Calibri" w:eastAsia="等线" w:cs="Calibri"/>
          <w:b/>
          <w:color w:val="008000"/>
          <w:sz w:val="18"/>
          <w:szCs w:val="24"/>
          <w:highlight w:val="none"/>
          <w:lang w:val="en-US" w:eastAsia="en-US"/>
        </w:rPr>
      </w:pPr>
      <w:r>
        <w:rPr>
          <w:rFonts w:hint="default" w:ascii="Calibri" w:hAnsi="Calibri" w:eastAsia="等线" w:cs="Calibri"/>
          <w:b/>
          <w:color w:val="008000"/>
          <w:sz w:val="18"/>
          <w:szCs w:val="24"/>
          <w:highlight w:val="none"/>
          <w:lang w:val="en-US" w:eastAsia="en-US"/>
        </w:rPr>
        <w:t>Using non-UE associated sigalling for RACH Indication over F1.</w:t>
      </w:r>
    </w:p>
    <w:p>
      <w:pPr>
        <w:spacing w:after="0"/>
        <w:ind w:left="400" w:leftChars="200"/>
        <w:jc w:val="both"/>
        <w:rPr>
          <w:rFonts w:ascii="Calibri" w:hAnsi="Calibri" w:eastAsia="等线" w:cs="Calibri"/>
          <w:b/>
          <w:color w:val="008000"/>
          <w:sz w:val="18"/>
          <w:szCs w:val="24"/>
          <w:highlight w:val="none"/>
          <w:lang w:val="en-US" w:eastAsia="zh-CN"/>
        </w:rPr>
      </w:pPr>
    </w:p>
    <w:p>
      <w:pPr>
        <w:spacing w:after="0"/>
        <w:ind w:left="400" w:leftChars="200"/>
        <w:jc w:val="both"/>
        <w:rPr>
          <w:rFonts w:hint="default" w:ascii="Calibri" w:hAnsi="Calibri" w:eastAsia="等线" w:cs="Calibri"/>
          <w:b/>
          <w:color w:val="auto"/>
          <w:sz w:val="18"/>
          <w:szCs w:val="24"/>
          <w:highlight w:val="none"/>
          <w:lang w:val="en-US" w:eastAsia="en-US"/>
        </w:rPr>
      </w:pPr>
      <w:r>
        <w:rPr>
          <w:rFonts w:hint="default" w:ascii="Calibri" w:hAnsi="Calibri" w:eastAsia="等线" w:cs="Calibri"/>
          <w:b/>
          <w:color w:val="auto"/>
          <w:sz w:val="18"/>
          <w:szCs w:val="24"/>
          <w:highlight w:val="none"/>
          <w:lang w:val="en-US" w:eastAsia="en-US"/>
        </w:rPr>
        <w:t xml:space="preserve">TP to 38.300: </w:t>
      </w:r>
      <w:r>
        <w:rPr>
          <w:rFonts w:ascii="Calibri" w:hAnsi="Calibri" w:cs="Calibri"/>
          <w:sz w:val="18"/>
          <w:szCs w:val="24"/>
          <w:highlight w:val="none"/>
          <w:lang w:eastAsia="en-US"/>
        </w:rPr>
        <w:fldChar w:fldCharType="begin"/>
      </w:r>
      <w:r>
        <w:rPr>
          <w:rFonts w:ascii="Calibri" w:hAnsi="Calibri" w:cs="Calibri"/>
          <w:sz w:val="18"/>
          <w:szCs w:val="24"/>
          <w:highlight w:val="none"/>
          <w:lang w:eastAsia="en-US"/>
        </w:rPr>
        <w:instrText xml:space="preserve"> HYPERLINK "Inbox\\R3-231040.zip" </w:instrText>
      </w:r>
      <w:r>
        <w:rPr>
          <w:rFonts w:ascii="Calibri" w:hAnsi="Calibri" w:cs="Calibri"/>
          <w:sz w:val="18"/>
          <w:szCs w:val="24"/>
          <w:highlight w:val="none"/>
          <w:lang w:eastAsia="en-US"/>
        </w:rPr>
        <w:fldChar w:fldCharType="separate"/>
      </w:r>
      <w:r>
        <w:rPr>
          <w:rFonts w:ascii="Calibri" w:hAnsi="Calibri" w:cs="Calibri"/>
          <w:sz w:val="18"/>
          <w:szCs w:val="24"/>
          <w:highlight w:val="none"/>
          <w:lang w:eastAsia="en-US"/>
        </w:rPr>
        <w:t>R3-231040</w:t>
      </w:r>
      <w:r>
        <w:rPr>
          <w:rFonts w:ascii="Calibri" w:hAnsi="Calibri" w:cs="Calibri"/>
          <w:sz w:val="18"/>
          <w:szCs w:val="24"/>
          <w:highlight w:val="none"/>
          <w:lang w:eastAsia="en-US"/>
        </w:rPr>
        <w:fldChar w:fldCharType="end"/>
      </w:r>
      <w:r>
        <w:rPr>
          <w:rFonts w:ascii="Calibri" w:hAnsi="Calibri" w:cs="Calibri"/>
          <w:sz w:val="18"/>
          <w:szCs w:val="24"/>
          <w:highlight w:val="none"/>
          <w:lang w:eastAsia="en-US"/>
        </w:rPr>
        <w:t xml:space="preserve"> </w:t>
      </w:r>
      <w:r>
        <w:rPr>
          <w:rFonts w:ascii="Calibri" w:hAnsi="Calibri" w:cs="Calibri"/>
          <w:b/>
          <w:color w:val="008000"/>
          <w:sz w:val="18"/>
          <w:szCs w:val="24"/>
          <w:highlight w:val="none"/>
          <w:lang w:eastAsia="en-US"/>
        </w:rPr>
        <w:t>Agreed unseen</w:t>
      </w:r>
    </w:p>
    <w:p>
      <w:pPr>
        <w:spacing w:after="0"/>
        <w:ind w:left="400" w:leftChars="200"/>
        <w:jc w:val="both"/>
        <w:rPr>
          <w:rFonts w:hint="default" w:ascii="Calibri" w:hAnsi="Calibri" w:eastAsia="等线" w:cs="Calibri"/>
          <w:b/>
          <w:color w:val="auto"/>
          <w:sz w:val="18"/>
          <w:szCs w:val="24"/>
          <w:highlight w:val="none"/>
          <w:lang w:val="en-US" w:eastAsia="zh-CN"/>
        </w:rPr>
      </w:pPr>
      <w:r>
        <w:rPr>
          <w:rFonts w:hint="default" w:ascii="Calibri" w:hAnsi="Calibri" w:eastAsia="等线" w:cs="Calibri"/>
          <w:b/>
          <w:color w:val="auto"/>
          <w:sz w:val="18"/>
          <w:szCs w:val="24"/>
          <w:highlight w:val="none"/>
          <w:lang w:val="en-US" w:eastAsia="en-US"/>
        </w:rPr>
        <w:t xml:space="preserve">TP to 38.401: </w:t>
      </w:r>
      <w:r>
        <w:rPr>
          <w:rFonts w:ascii="Calibri" w:hAnsi="Calibri" w:cs="Calibri"/>
          <w:sz w:val="18"/>
          <w:szCs w:val="24"/>
          <w:highlight w:val="none"/>
          <w:lang w:eastAsia="en-US"/>
        </w:rPr>
        <w:fldChar w:fldCharType="begin"/>
      </w:r>
      <w:r>
        <w:rPr>
          <w:rFonts w:ascii="Calibri" w:hAnsi="Calibri" w:cs="Calibri"/>
          <w:sz w:val="18"/>
          <w:szCs w:val="24"/>
          <w:highlight w:val="none"/>
          <w:lang w:eastAsia="en-US"/>
        </w:rPr>
        <w:instrText xml:space="preserve"> HYPERLINK "Inbox\\R3-230996.zip" </w:instrText>
      </w:r>
      <w:r>
        <w:rPr>
          <w:rFonts w:ascii="Calibri" w:hAnsi="Calibri" w:cs="Calibri"/>
          <w:sz w:val="18"/>
          <w:szCs w:val="24"/>
          <w:highlight w:val="none"/>
          <w:lang w:eastAsia="en-US"/>
        </w:rPr>
        <w:fldChar w:fldCharType="separate"/>
      </w:r>
      <w:r>
        <w:rPr>
          <w:rFonts w:ascii="Calibri" w:hAnsi="Calibri" w:cs="Calibri"/>
          <w:sz w:val="18"/>
          <w:szCs w:val="24"/>
          <w:highlight w:val="none"/>
          <w:lang w:eastAsia="en-US"/>
        </w:rPr>
        <w:t>R3-230996</w:t>
      </w:r>
      <w:r>
        <w:rPr>
          <w:rFonts w:ascii="Calibri" w:hAnsi="Calibri" w:cs="Calibri"/>
          <w:sz w:val="18"/>
          <w:szCs w:val="24"/>
          <w:highlight w:val="none"/>
          <w:lang w:eastAsia="en-US"/>
        </w:rPr>
        <w:fldChar w:fldCharType="end"/>
      </w:r>
      <w:r>
        <w:rPr>
          <w:rFonts w:ascii="Calibri" w:hAnsi="Calibri" w:cs="Calibri"/>
          <w:sz w:val="18"/>
          <w:szCs w:val="24"/>
          <w:highlight w:val="none"/>
        </w:rPr>
        <w:t xml:space="preserve"> </w:t>
      </w:r>
      <w:r>
        <w:rPr>
          <w:rFonts w:ascii="Calibri" w:hAnsi="Calibri" w:cs="Calibri"/>
          <w:b/>
          <w:color w:val="008000"/>
          <w:sz w:val="18"/>
          <w:szCs w:val="24"/>
          <w:highlight w:val="none"/>
        </w:rPr>
        <w:t xml:space="preserve"> Agreed unseen</w:t>
      </w:r>
    </w:p>
    <w:p>
      <w:pPr>
        <w:rPr>
          <w:rFonts w:eastAsiaTheme="minorEastAsia"/>
          <w:bCs/>
          <w:iCs/>
          <w:szCs w:val="21"/>
          <w:highlight w:val="none"/>
          <w:lang w:val="en-US" w:eastAsia="zh-CN"/>
        </w:rPr>
      </w:pPr>
    </w:p>
    <w:p>
      <w:pPr>
        <w:pStyle w:val="131"/>
        <w:numPr>
          <w:ilvl w:val="0"/>
          <w:numId w:val="13"/>
        </w:numPr>
        <w:ind w:leftChars="0"/>
        <w:rPr>
          <w:rFonts w:hint="default" w:ascii="Times New Roman" w:hAnsi="Times New Roman" w:eastAsiaTheme="minorEastAsia"/>
          <w:bCs/>
          <w:iCs/>
          <w:highlight w:val="none"/>
          <w:lang w:val="en-US" w:eastAsia="zh-CN"/>
        </w:rPr>
      </w:pPr>
      <w:r>
        <w:rPr>
          <w:rFonts w:hint="default" w:ascii="Times New Roman" w:hAnsi="Times New Roman" w:eastAsiaTheme="minorEastAsia"/>
          <w:bCs/>
          <w:iCs/>
          <w:highlight w:val="none"/>
          <w:lang w:val="en-US" w:eastAsia="zh-CN"/>
        </w:rPr>
        <w:t>SON/MDT Enhancements for Non-Public Networks</w:t>
      </w:r>
    </w:p>
    <w:p>
      <w:pPr>
        <w:spacing w:after="0"/>
        <w:ind w:left="400" w:leftChars="200"/>
        <w:jc w:val="both"/>
        <w:rPr>
          <w:rFonts w:hint="eastAsia" w:ascii="Calibri" w:hAnsi="Calibri" w:eastAsia="等线" w:cs="Calibri"/>
          <w:b/>
          <w:color w:val="008000"/>
          <w:sz w:val="18"/>
          <w:szCs w:val="24"/>
          <w:highlight w:val="none"/>
          <w:lang w:val="en-US" w:eastAsia="en-US"/>
        </w:rPr>
      </w:pPr>
    </w:p>
    <w:p>
      <w:pPr>
        <w:spacing w:after="0"/>
        <w:ind w:left="400" w:leftChars="200"/>
        <w:jc w:val="both"/>
        <w:rPr>
          <w:rFonts w:hint="default" w:ascii="Calibri" w:hAnsi="Calibri" w:eastAsia="等线" w:cs="Calibri"/>
          <w:b/>
          <w:color w:val="008000"/>
          <w:sz w:val="18"/>
          <w:szCs w:val="24"/>
          <w:highlight w:val="none"/>
          <w:lang w:val="en-US" w:eastAsia="zh-CN"/>
        </w:rPr>
      </w:pPr>
      <w:r>
        <w:rPr>
          <w:rFonts w:hint="eastAsia" w:ascii="Calibri" w:hAnsi="Calibri" w:eastAsia="等线" w:cs="Calibri"/>
          <w:b/>
          <w:color w:val="008000"/>
          <w:sz w:val="18"/>
          <w:szCs w:val="24"/>
          <w:highlight w:val="none"/>
          <w:lang w:val="en-US" w:eastAsia="en-US"/>
        </w:rPr>
        <w:t>Wait for SA3 LS on</w:t>
      </w:r>
      <w:r>
        <w:rPr>
          <w:rFonts w:hint="default" w:ascii="Calibri" w:hAnsi="Calibri" w:eastAsia="等线" w:cs="Calibri"/>
          <w:b/>
          <w:color w:val="008000"/>
          <w:sz w:val="18"/>
          <w:szCs w:val="24"/>
          <w:highlight w:val="none"/>
          <w:lang w:val="en-US" w:eastAsia="en-US"/>
        </w:rPr>
        <w:t xml:space="preserve"> MDT user consent for NPN.</w:t>
      </w:r>
    </w:p>
    <w:p>
      <w:pPr>
        <w:spacing w:after="0"/>
        <w:ind w:left="400" w:leftChars="200"/>
        <w:jc w:val="both"/>
        <w:rPr>
          <w:rFonts w:hint="default" w:ascii="Calibri" w:hAnsi="Calibri" w:eastAsia="等线" w:cs="Calibri"/>
          <w:b/>
          <w:color w:val="auto"/>
          <w:sz w:val="18"/>
          <w:szCs w:val="24"/>
          <w:highlight w:val="none"/>
          <w:lang w:val="en-US" w:eastAsia="en-US"/>
        </w:rPr>
      </w:pPr>
    </w:p>
    <w:p>
      <w:pPr>
        <w:spacing w:after="0"/>
        <w:ind w:left="400" w:leftChars="200"/>
        <w:jc w:val="both"/>
        <w:rPr>
          <w:rFonts w:hint="default" w:ascii="Calibri" w:hAnsi="Calibri" w:eastAsia="等线" w:cs="Calibri"/>
          <w:b/>
          <w:color w:val="auto"/>
          <w:sz w:val="18"/>
          <w:szCs w:val="24"/>
          <w:highlight w:val="none"/>
          <w:lang w:val="en-US" w:eastAsia="zh-CN"/>
        </w:rPr>
      </w:pPr>
      <w:r>
        <w:rPr>
          <w:rFonts w:hint="default" w:ascii="Calibri" w:hAnsi="Calibri" w:eastAsia="等线" w:cs="Calibri"/>
          <w:b/>
          <w:color w:val="auto"/>
          <w:sz w:val="18"/>
          <w:szCs w:val="24"/>
          <w:highlight w:val="none"/>
          <w:lang w:val="en-US" w:eastAsia="en-US"/>
        </w:rPr>
        <w:t xml:space="preserve">TP to 38.413: </w:t>
      </w:r>
      <w:r>
        <w:rPr>
          <w:rFonts w:ascii="Calibri" w:hAnsi="Calibri" w:cs="Calibri"/>
          <w:sz w:val="18"/>
          <w:szCs w:val="24"/>
          <w:highlight w:val="none"/>
          <w:lang w:eastAsia="en-US"/>
        </w:rPr>
        <w:fldChar w:fldCharType="begin"/>
      </w:r>
      <w:r>
        <w:rPr>
          <w:rFonts w:ascii="Calibri" w:hAnsi="Calibri" w:cs="Calibri"/>
          <w:sz w:val="18"/>
          <w:szCs w:val="24"/>
          <w:highlight w:val="none"/>
          <w:lang w:eastAsia="en-US"/>
        </w:rPr>
        <w:instrText xml:space="preserve"> HYPERLINK "Inbox\\R3-231022.zip" </w:instrText>
      </w:r>
      <w:r>
        <w:rPr>
          <w:rFonts w:ascii="Calibri" w:hAnsi="Calibri" w:cs="Calibri"/>
          <w:sz w:val="18"/>
          <w:szCs w:val="24"/>
          <w:highlight w:val="none"/>
          <w:lang w:eastAsia="en-US"/>
        </w:rPr>
        <w:fldChar w:fldCharType="separate"/>
      </w:r>
      <w:r>
        <w:rPr>
          <w:rFonts w:ascii="Calibri" w:hAnsi="Calibri" w:cs="Calibri"/>
          <w:sz w:val="18"/>
          <w:szCs w:val="24"/>
          <w:highlight w:val="none"/>
          <w:lang w:eastAsia="en-US"/>
        </w:rPr>
        <w:t>R3-231022</w:t>
      </w:r>
      <w:r>
        <w:rPr>
          <w:rFonts w:ascii="Calibri" w:hAnsi="Calibri" w:cs="Calibri"/>
          <w:sz w:val="18"/>
          <w:szCs w:val="24"/>
          <w:highlight w:val="none"/>
          <w:lang w:eastAsia="en-US"/>
        </w:rPr>
        <w:fldChar w:fldCharType="end"/>
      </w:r>
      <w:r>
        <w:rPr>
          <w:rFonts w:ascii="Calibri" w:hAnsi="Calibri" w:cs="Calibri"/>
          <w:sz w:val="18"/>
          <w:szCs w:val="24"/>
          <w:highlight w:val="none"/>
          <w:lang w:eastAsia="en-US"/>
        </w:rPr>
        <w:t xml:space="preserve"> </w:t>
      </w:r>
      <w:r>
        <w:rPr>
          <w:rFonts w:ascii="Calibri" w:hAnsi="Calibri" w:cs="Calibri"/>
          <w:b/>
          <w:color w:val="008000"/>
          <w:sz w:val="18"/>
          <w:szCs w:val="24"/>
          <w:highlight w:val="none"/>
        </w:rPr>
        <w:t>Agreed unseen</w:t>
      </w:r>
    </w:p>
    <w:p>
      <w:pPr>
        <w:rPr>
          <w:rFonts w:eastAsiaTheme="minorEastAsia"/>
          <w:bCs/>
          <w:iCs/>
          <w:szCs w:val="21"/>
          <w:highlight w:val="none"/>
          <w:lang w:val="en-US" w:eastAsia="zh-CN"/>
        </w:rPr>
      </w:pPr>
    </w:p>
    <w:p>
      <w:pPr>
        <w:pStyle w:val="131"/>
        <w:numPr>
          <w:ilvl w:val="0"/>
          <w:numId w:val="13"/>
        </w:numPr>
        <w:ind w:leftChars="0"/>
        <w:rPr>
          <w:rFonts w:hint="default" w:ascii="Times New Roman" w:hAnsi="Times New Roman" w:eastAsiaTheme="minorEastAsia"/>
          <w:bCs/>
          <w:iCs/>
          <w:highlight w:val="none"/>
          <w:lang w:val="en-US" w:eastAsia="zh-CN"/>
        </w:rPr>
      </w:pPr>
      <w:r>
        <w:rPr>
          <w:rFonts w:hint="default" w:ascii="Times New Roman" w:hAnsi="Times New Roman" w:eastAsiaTheme="minorEastAsia"/>
          <w:bCs/>
          <w:iCs/>
          <w:highlight w:val="none"/>
          <w:lang w:val="en-US" w:eastAsia="zh-CN"/>
        </w:rPr>
        <w:t>SON for NR-U</w:t>
      </w:r>
    </w:p>
    <w:p>
      <w:pPr>
        <w:rPr>
          <w:rFonts w:eastAsiaTheme="minorEastAsia"/>
          <w:bCs/>
          <w:iCs/>
          <w:szCs w:val="21"/>
          <w:highlight w:val="none"/>
          <w:lang w:val="en-US" w:eastAsia="zh-CN"/>
        </w:rPr>
      </w:pPr>
    </w:p>
    <w:p>
      <w:pPr>
        <w:spacing w:after="0"/>
        <w:ind w:left="400" w:leftChars="200"/>
        <w:jc w:val="both"/>
        <w:rPr>
          <w:rFonts w:hint="eastAsia" w:ascii="Calibri" w:hAnsi="Calibri" w:eastAsia="等线" w:cs="Calibri"/>
          <w:b/>
          <w:color w:val="008000"/>
          <w:sz w:val="18"/>
          <w:szCs w:val="24"/>
          <w:highlight w:val="none"/>
          <w:lang w:val="en-US" w:eastAsia="en-US"/>
        </w:rPr>
      </w:pPr>
      <w:r>
        <w:rPr>
          <w:rFonts w:hint="eastAsia" w:ascii="Calibri" w:hAnsi="Calibri" w:eastAsia="等线" w:cs="Calibri"/>
          <w:b/>
          <w:color w:val="008000"/>
          <w:sz w:val="18"/>
          <w:szCs w:val="24"/>
          <w:highlight w:val="none"/>
          <w:lang w:val="en-US" w:eastAsia="en-US"/>
        </w:rPr>
        <w:t>DU shall report the UL COT to CU in resource status report procedure when it is requested by CU, how to obtained this information by DU is up to implementation.</w:t>
      </w:r>
    </w:p>
    <w:p>
      <w:pPr>
        <w:spacing w:after="0"/>
        <w:ind w:left="400" w:leftChars="200"/>
        <w:jc w:val="both"/>
        <w:rPr>
          <w:rFonts w:hint="eastAsia" w:ascii="Calibri" w:hAnsi="Calibri" w:eastAsia="等线" w:cs="Calibri"/>
          <w:b/>
          <w:color w:val="008000"/>
          <w:sz w:val="18"/>
          <w:szCs w:val="24"/>
          <w:highlight w:val="none"/>
          <w:lang w:val="en-US" w:eastAsia="en-US"/>
        </w:rPr>
      </w:pPr>
    </w:p>
    <w:p>
      <w:pPr>
        <w:spacing w:after="0"/>
        <w:ind w:left="400" w:leftChars="200"/>
        <w:jc w:val="both"/>
        <w:rPr>
          <w:rFonts w:hint="eastAsia" w:ascii="Calibri" w:hAnsi="Calibri" w:eastAsia="等线" w:cs="Calibri"/>
          <w:b/>
          <w:color w:val="008000"/>
          <w:sz w:val="18"/>
          <w:szCs w:val="24"/>
          <w:highlight w:val="none"/>
          <w:lang w:val="en-US" w:eastAsia="en-US"/>
        </w:rPr>
      </w:pPr>
      <w:r>
        <w:rPr>
          <w:rFonts w:hint="eastAsia" w:ascii="Calibri" w:hAnsi="Calibri" w:eastAsia="等线" w:cs="Calibri"/>
          <w:b/>
          <w:color w:val="008000"/>
          <w:sz w:val="18"/>
          <w:szCs w:val="24"/>
          <w:highlight w:val="none"/>
          <w:lang w:val="en-US" w:eastAsia="en-US"/>
        </w:rPr>
        <w:t>The granularity of UL COT reporting in F1 interface should be NR-U channel level.</w:t>
      </w:r>
    </w:p>
    <w:p>
      <w:pPr>
        <w:spacing w:after="0"/>
        <w:ind w:left="400" w:leftChars="200"/>
        <w:jc w:val="both"/>
        <w:rPr>
          <w:rFonts w:hint="eastAsia" w:ascii="Calibri" w:hAnsi="Calibri" w:eastAsia="等线" w:cs="Calibri"/>
          <w:b/>
          <w:color w:val="008000"/>
          <w:sz w:val="18"/>
          <w:szCs w:val="24"/>
          <w:highlight w:val="none"/>
          <w:lang w:val="en-US" w:eastAsia="en-US"/>
        </w:rPr>
      </w:pPr>
    </w:p>
    <w:p>
      <w:pPr>
        <w:spacing w:after="0"/>
        <w:ind w:left="400" w:leftChars="200"/>
        <w:jc w:val="both"/>
        <w:rPr>
          <w:rFonts w:hint="default" w:ascii="Calibri" w:hAnsi="Calibri" w:eastAsia="等线" w:cs="Calibri"/>
          <w:b/>
          <w:bCs/>
          <w:color w:val="008000"/>
          <w:sz w:val="18"/>
          <w:szCs w:val="24"/>
          <w:highlight w:val="none"/>
          <w:lang w:val="en-US" w:eastAsia="en-US"/>
        </w:rPr>
      </w:pPr>
      <w:r>
        <w:rPr>
          <w:rFonts w:hint="eastAsia" w:ascii="Calibri" w:hAnsi="Calibri" w:eastAsia="等线" w:cs="Calibri"/>
          <w:b/>
          <w:bCs/>
          <w:sz w:val="18"/>
          <w:highlight w:val="none"/>
          <w:lang w:eastAsia="en-US"/>
        </w:rPr>
        <w:t>TP to 38.473</w:t>
      </w:r>
      <w:r>
        <w:rPr>
          <w:rFonts w:hint="default" w:ascii="Calibri" w:hAnsi="Calibri" w:eastAsia="等线" w:cs="Calibri"/>
          <w:b/>
          <w:bCs/>
          <w:sz w:val="18"/>
          <w:highlight w:val="none"/>
          <w:lang w:val="en-US" w:eastAsia="en-US"/>
        </w:rPr>
        <w:t xml:space="preserve">: </w:t>
      </w:r>
      <w:r>
        <w:rPr>
          <w:rFonts w:ascii="Calibri" w:hAnsi="Calibri" w:cs="Calibri"/>
          <w:sz w:val="18"/>
          <w:szCs w:val="24"/>
          <w:highlight w:val="none"/>
          <w:lang w:eastAsia="en-US"/>
        </w:rPr>
        <w:fldChar w:fldCharType="begin"/>
      </w:r>
      <w:r>
        <w:rPr>
          <w:rFonts w:ascii="Calibri" w:hAnsi="Calibri" w:cs="Calibri"/>
          <w:sz w:val="18"/>
          <w:szCs w:val="24"/>
          <w:highlight w:val="none"/>
          <w:lang w:eastAsia="en-US"/>
        </w:rPr>
        <w:instrText xml:space="preserve"> HYPERLINK "Inbox\\R3-230980.zip" </w:instrText>
      </w:r>
      <w:r>
        <w:rPr>
          <w:rFonts w:ascii="Calibri" w:hAnsi="Calibri" w:cs="Calibri"/>
          <w:sz w:val="18"/>
          <w:szCs w:val="24"/>
          <w:highlight w:val="none"/>
          <w:lang w:eastAsia="en-US"/>
        </w:rPr>
        <w:fldChar w:fldCharType="separate"/>
      </w:r>
      <w:r>
        <w:rPr>
          <w:rFonts w:ascii="Calibri" w:hAnsi="Calibri" w:cs="Calibri"/>
          <w:sz w:val="18"/>
          <w:szCs w:val="24"/>
          <w:highlight w:val="none"/>
          <w:lang w:eastAsia="en-US"/>
        </w:rPr>
        <w:t>R3-230980</w:t>
      </w:r>
      <w:r>
        <w:rPr>
          <w:rFonts w:ascii="Calibri" w:hAnsi="Calibri" w:cs="Calibri"/>
          <w:sz w:val="18"/>
          <w:szCs w:val="24"/>
          <w:highlight w:val="none"/>
          <w:lang w:eastAsia="en-US"/>
        </w:rPr>
        <w:fldChar w:fldCharType="end"/>
      </w:r>
      <w:r>
        <w:rPr>
          <w:rFonts w:ascii="Calibri" w:hAnsi="Calibri" w:cs="Calibri"/>
          <w:sz w:val="18"/>
          <w:szCs w:val="24"/>
          <w:highlight w:val="none"/>
          <w:lang w:eastAsia="en-US"/>
        </w:rPr>
        <w:t xml:space="preserve"> </w:t>
      </w:r>
      <w:r>
        <w:rPr>
          <w:rFonts w:ascii="Calibri" w:hAnsi="Calibri" w:eastAsia="等线" w:cs="Calibri"/>
          <w:b/>
          <w:color w:val="008000"/>
          <w:sz w:val="18"/>
          <w:highlight w:val="none"/>
          <w:lang w:eastAsia="en-US"/>
        </w:rPr>
        <w:t xml:space="preserve"> Agreed unseen</w:t>
      </w:r>
    </w:p>
    <w:p>
      <w:pPr>
        <w:rPr>
          <w:rFonts w:eastAsiaTheme="minorEastAsia"/>
          <w:bCs/>
          <w:iCs/>
          <w:szCs w:val="21"/>
          <w:lang w:val="en-US" w:eastAsia="zh-CN"/>
        </w:rPr>
      </w:pPr>
    </w:p>
    <w:p>
      <w:pPr>
        <w:pStyle w:val="5"/>
        <w:spacing w:before="240" w:after="240"/>
        <w:rPr>
          <w:rFonts w:eastAsiaTheme="minorEastAsia"/>
          <w:lang w:eastAsia="zh-CN"/>
        </w:rPr>
      </w:pPr>
      <w:r>
        <w:rPr>
          <w:lang w:eastAsia="ja-JP"/>
        </w:rPr>
        <w:t>2.3.2</w:t>
      </w:r>
      <w:r>
        <w:rPr>
          <w:lang w:eastAsia="ja-JP"/>
        </w:rPr>
        <w:tab/>
      </w:r>
      <w:bookmarkStart w:id="0" w:name="_Hlk34664557"/>
      <w:r>
        <w:rPr>
          <w:lang w:eastAsia="ja-JP"/>
        </w:rPr>
        <w:t>Remaining Open issues</w:t>
      </w:r>
      <w:bookmarkEnd w:id="0"/>
    </w:p>
    <w:p>
      <w:pPr>
        <w:spacing w:before="120" w:line="280" w:lineRule="atLeast"/>
        <w:rPr>
          <w:rFonts w:eastAsia="宋体"/>
        </w:rPr>
      </w:pPr>
      <w:r>
        <w:rPr>
          <w:rFonts w:eastAsia="宋体"/>
        </w:rPr>
        <w:t>- Support of data collection for SON features, including</w:t>
      </w:r>
      <w:r>
        <w:rPr>
          <w:rFonts w:hint="eastAsia"/>
        </w:rPr>
        <w:t xml:space="preserve">, </w:t>
      </w:r>
      <w:r>
        <w:rPr>
          <w:rFonts w:eastAsia="宋体"/>
        </w:rPr>
        <w:t>MRO for</w:t>
      </w:r>
      <w:r>
        <w:rPr>
          <w:rFonts w:hint="eastAsia"/>
        </w:rPr>
        <w:t xml:space="preserve"> </w:t>
      </w:r>
      <w:r>
        <w:rPr>
          <w:rFonts w:eastAsia="宋体"/>
        </w:rPr>
        <w:t>MR-DC SCG failure scenario</w:t>
      </w:r>
      <w:r>
        <w:rPr>
          <w:rFonts w:hint="eastAsia"/>
        </w:rPr>
        <w:t xml:space="preserve">, and </w:t>
      </w:r>
      <w:r>
        <w:rPr>
          <w:rFonts w:eastAsia="宋体"/>
        </w:rPr>
        <w:t>MRO enhancement for inter-system handover voice fallback</w:t>
      </w:r>
      <w:r>
        <w:rPr>
          <w:rFonts w:hint="eastAsia"/>
        </w:rPr>
        <w:t>,</w:t>
      </w:r>
    </w:p>
    <w:p>
      <w:pPr>
        <w:pStyle w:val="131"/>
        <w:numPr>
          <w:ilvl w:val="0"/>
          <w:numId w:val="10"/>
        </w:numPr>
        <w:spacing w:before="120" w:line="280" w:lineRule="atLeast"/>
        <w:ind w:leftChars="0"/>
        <w:contextualSpacing/>
        <w:rPr>
          <w:rFonts w:ascii="Times New Roman" w:hAnsi="Times New Roman" w:eastAsia="宋体"/>
        </w:rPr>
      </w:pPr>
      <w:r>
        <w:rPr>
          <w:rFonts w:ascii="Times New Roman" w:hAnsi="Times New Roman" w:eastAsia="宋体"/>
        </w:rPr>
        <w:t>Specification of the UE reporting necessary to enhance the mobility parameter tuning [RAN2]</w:t>
      </w:r>
    </w:p>
    <w:p>
      <w:pPr>
        <w:pStyle w:val="131"/>
        <w:numPr>
          <w:ilvl w:val="0"/>
          <w:numId w:val="10"/>
        </w:numPr>
        <w:spacing w:before="120" w:line="280" w:lineRule="atLeast"/>
        <w:ind w:leftChars="0"/>
        <w:contextualSpacing/>
        <w:rPr>
          <w:rFonts w:ascii="Times New Roman" w:hAnsi="Times New Roman" w:eastAsia="宋体"/>
        </w:rPr>
      </w:pPr>
      <w:r>
        <w:rPr>
          <w:rFonts w:ascii="Times New Roman" w:hAnsi="Times New Roman" w:eastAsia="宋体"/>
        </w:rPr>
        <w:t xml:space="preserve">Specification of the inter-node information exchange, including possible enhancements to interfaces    </w:t>
      </w:r>
      <w:r>
        <w:rPr>
          <w:rFonts w:ascii="Times New Roman" w:hAnsi="Times New Roman" w:eastAsia="宋体"/>
        </w:rPr>
        <w:br w:type="textWrapping"/>
      </w:r>
      <w:r>
        <w:rPr>
          <w:rFonts w:ascii="Times New Roman" w:hAnsi="Times New Roman" w:eastAsia="宋体"/>
        </w:rPr>
        <w:t>[RAN3]</w:t>
      </w:r>
    </w:p>
    <w:p>
      <w:pPr>
        <w:spacing w:before="120" w:line="280" w:lineRule="atLeast"/>
        <w:rPr>
          <w:rFonts w:eastAsia="宋体"/>
        </w:rPr>
      </w:pPr>
      <w:r>
        <w:rPr>
          <w:rFonts w:hint="eastAsia" w:eastAsia="宋体"/>
        </w:rPr>
        <w:t xml:space="preserve">- </w:t>
      </w:r>
      <w:r>
        <w:rPr>
          <w:rFonts w:eastAsia="宋体"/>
        </w:rPr>
        <w:t>Support of SON/MDT enhancements for [RAN3, RAN2]:</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 xml:space="preserve">MR-DC </w:t>
      </w:r>
      <w:r>
        <w:rPr>
          <w:rFonts w:ascii="Times New Roman" w:hAnsi="Times New Roman" w:eastAsia="宋体"/>
        </w:rPr>
        <w:t>CPAC</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S</w:t>
      </w:r>
      <w:r>
        <w:rPr>
          <w:rFonts w:ascii="Times New Roman" w:hAnsi="Times New Roman" w:eastAsia="宋体"/>
        </w:rPr>
        <w:t>uccessful PScell change report</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Successful Handover Report (e.g. inter-RAT)</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 xml:space="preserve">NPN </w:t>
      </w:r>
    </w:p>
    <w:p>
      <w:pPr>
        <w:pStyle w:val="131"/>
        <w:numPr>
          <w:ilvl w:val="0"/>
          <w:numId w:val="11"/>
        </w:numPr>
        <w:spacing w:before="120" w:line="280" w:lineRule="atLeast"/>
        <w:ind w:leftChars="0"/>
        <w:contextualSpacing/>
        <w:rPr>
          <w:rFonts w:ascii="Times New Roman" w:hAnsi="Times New Roman" w:eastAsia="宋体"/>
          <w:strike/>
        </w:rPr>
      </w:pPr>
      <w:r>
        <w:rPr>
          <w:rFonts w:ascii="Times New Roman" w:hAnsi="Times New Roman" w:eastAsia="宋体"/>
        </w:rPr>
        <w:t>RACH report</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fast MCG recovery</w:t>
      </w:r>
    </w:p>
    <w:p>
      <w:pPr>
        <w:pStyle w:val="131"/>
        <w:numPr>
          <w:ilvl w:val="0"/>
          <w:numId w:val="11"/>
        </w:numPr>
        <w:spacing w:before="120" w:line="280" w:lineRule="atLeast"/>
        <w:ind w:leftChars="0"/>
        <w:contextualSpacing/>
        <w:rPr>
          <w:rFonts w:ascii="Times New Roman" w:hAnsi="Times New Roman" w:eastAsia="宋体"/>
        </w:rPr>
      </w:pPr>
      <w:r>
        <w:rPr>
          <w:rFonts w:hint="eastAsia" w:ascii="Times New Roman" w:hAnsi="Times New Roman"/>
        </w:rPr>
        <w:t>NR-U (MRO and UL MLB)</w:t>
      </w:r>
    </w:p>
    <w:p>
      <w:pPr>
        <w:spacing w:before="120" w:line="280" w:lineRule="atLeast"/>
        <w:rPr>
          <w:rFonts w:eastAsia="宋体"/>
        </w:rPr>
      </w:pPr>
      <w:r>
        <w:rPr>
          <w:rFonts w:eastAsia="宋体"/>
        </w:rPr>
        <w:t>- Support of signaling based logged MDT override protection to address the scenario where the signaling based MDT is configured in E-UTRAN when [RAN2, RAN3]:</w:t>
      </w:r>
    </w:p>
    <w:p>
      <w:pPr>
        <w:pStyle w:val="131"/>
        <w:numPr>
          <w:ilvl w:val="0"/>
          <w:numId w:val="12"/>
        </w:numPr>
        <w:spacing w:before="120" w:line="280" w:lineRule="atLeast"/>
        <w:ind w:leftChars="0"/>
        <w:contextualSpacing/>
        <w:rPr>
          <w:rFonts w:ascii="Times New Roman" w:hAnsi="Times New Roman" w:eastAsia="宋体"/>
        </w:rPr>
      </w:pPr>
      <w:r>
        <w:rPr>
          <w:rFonts w:ascii="Times New Roman" w:hAnsi="Times New Roman" w:eastAsia="宋体"/>
        </w:rPr>
        <w:t xml:space="preserve">UE reselects to NR while logged measurements are collected </w:t>
      </w:r>
    </w:p>
    <w:p>
      <w:pPr>
        <w:pStyle w:val="131"/>
        <w:numPr>
          <w:ilvl w:val="0"/>
          <w:numId w:val="12"/>
        </w:numPr>
        <w:spacing w:before="120" w:line="280" w:lineRule="atLeast"/>
        <w:ind w:leftChars="0"/>
        <w:contextualSpacing/>
        <w:rPr>
          <w:rFonts w:ascii="Times New Roman" w:hAnsi="Times New Roman" w:eastAsia="宋体"/>
        </w:rPr>
      </w:pPr>
      <w:r>
        <w:rPr>
          <w:rFonts w:ascii="Times New Roman" w:hAnsi="Times New Roman" w:eastAsia="宋体"/>
        </w:rPr>
        <w:t>UE reselects to NR after logged measurements are collected and before uploading the logged MDT report.</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pStyle w:val="5"/>
        <w:rPr>
          <w:rFonts w:eastAsiaTheme="minorEastAsia"/>
          <w:lang w:eastAsia="zh-CN"/>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rPr>
          <w:rFonts w:eastAsiaTheme="minorEastAsia"/>
          <w:lang w:eastAsia="zh-CN"/>
        </w:rPr>
      </w:pPr>
      <w:r>
        <w:t>4.</w:t>
      </w:r>
      <w:r>
        <w:tab/>
      </w:r>
      <w:r>
        <w:t>References</w:t>
      </w:r>
    </w:p>
    <w:p>
      <w:pPr>
        <w:rPr>
          <w:rFonts w:ascii="Arial" w:hAnsi="Arial" w:eastAsiaTheme="minorEastAsia"/>
          <w:sz w:val="21"/>
          <w:szCs w:val="21"/>
          <w:u w:val="single"/>
          <w:lang w:eastAsia="zh-CN"/>
        </w:rPr>
      </w:pPr>
      <w:r>
        <w:rPr>
          <w:rFonts w:hint="eastAsia" w:ascii="Arial" w:hAnsi="Arial" w:eastAsiaTheme="minorEastAsia"/>
          <w:b/>
          <w:sz w:val="21"/>
          <w:szCs w:val="21"/>
          <w:u w:val="single"/>
          <w:lang w:eastAsia="zh-CN"/>
        </w:rPr>
        <w:t>RAN2 #12</w:t>
      </w:r>
      <w:r>
        <w:rPr>
          <w:rFonts w:hint="default" w:ascii="Arial" w:hAnsi="Arial" w:eastAsiaTheme="minorEastAsia"/>
          <w:b/>
          <w:sz w:val="21"/>
          <w:szCs w:val="21"/>
          <w:u w:val="single"/>
          <w:lang w:val="en-US" w:eastAsia="zh-CN"/>
        </w:rPr>
        <w:t>1</w:t>
      </w:r>
      <w:r>
        <w:rPr>
          <w:rFonts w:hint="eastAsia" w:ascii="Arial" w:hAnsi="Arial" w:eastAsiaTheme="minorEastAsia"/>
          <w:b/>
          <w:sz w:val="21"/>
          <w:szCs w:val="21"/>
          <w:u w:val="single"/>
          <w:lang w:eastAsia="zh-CN"/>
        </w:rPr>
        <w:t>:</w:t>
      </w:r>
    </w:p>
    <w:p>
      <w:pPr>
        <w:rPr>
          <w:rFonts w:hint="eastAsia" w:eastAsiaTheme="minorEastAsia"/>
          <w:lang w:eastAsia="zh-CN"/>
        </w:rPr>
      </w:pPr>
      <w:r>
        <w:rPr>
          <w:rFonts w:hint="eastAsia" w:eastAsiaTheme="minorEastAsia"/>
          <w:lang w:eastAsia="zh-CN"/>
        </w:rPr>
        <w:t>R2-2300026</w:t>
      </w:r>
      <w:r>
        <w:rPr>
          <w:rFonts w:hint="eastAsia" w:eastAsiaTheme="minorEastAsia"/>
          <w:lang w:eastAsia="zh-CN"/>
        </w:rPr>
        <w:tab/>
      </w:r>
      <w:r>
        <w:rPr>
          <w:rFonts w:hint="eastAsia" w:eastAsiaTheme="minorEastAsia"/>
          <w:lang w:eastAsia="zh-CN"/>
        </w:rPr>
        <w:t>LS on user consent of Non-public Network (R3-226006; contact: ZTE)</w:t>
      </w:r>
      <w:r>
        <w:rPr>
          <w:rFonts w:hint="eastAsia" w:eastAsiaTheme="minorEastAsia"/>
          <w:lang w:eastAsia="zh-CN"/>
        </w:rPr>
        <w:tab/>
      </w:r>
      <w:r>
        <w:rPr>
          <w:rFonts w:hint="eastAsia" w:eastAsiaTheme="minorEastAsia"/>
          <w:lang w:eastAsia="zh-CN"/>
        </w:rPr>
        <w:t>RAN3</w:t>
      </w:r>
    </w:p>
    <w:p>
      <w:pPr>
        <w:rPr>
          <w:rFonts w:hint="eastAsia" w:eastAsiaTheme="minorEastAsia"/>
          <w:lang w:eastAsia="zh-CN"/>
        </w:rPr>
      </w:pPr>
      <w:r>
        <w:rPr>
          <w:rFonts w:hint="eastAsia" w:eastAsiaTheme="minorEastAsia"/>
          <w:lang w:eastAsia="zh-CN"/>
        </w:rPr>
        <w:t>R2-2300031</w:t>
      </w:r>
      <w:r>
        <w:rPr>
          <w:rFonts w:hint="eastAsia" w:eastAsiaTheme="minorEastAsia"/>
          <w:lang w:eastAsia="zh-CN"/>
        </w:rPr>
        <w:tab/>
      </w:r>
      <w:r>
        <w:rPr>
          <w:rFonts w:hint="eastAsia" w:eastAsiaTheme="minorEastAsia"/>
          <w:lang w:eastAsia="zh-CN"/>
        </w:rPr>
        <w:t>Response LS on Possibility on LBT-FailureRecoveryConfig (R3-226809; contact: Nokia)</w:t>
      </w:r>
      <w:r>
        <w:rPr>
          <w:rFonts w:hint="eastAsia" w:eastAsiaTheme="minorEastAsia"/>
          <w:lang w:eastAsia="zh-CN"/>
        </w:rPr>
        <w:tab/>
      </w:r>
      <w:r>
        <w:rPr>
          <w:rFonts w:hint="eastAsia" w:eastAsiaTheme="minorEastAsia"/>
          <w:lang w:eastAsia="zh-CN"/>
        </w:rPr>
        <w:t>RAN3</w:t>
      </w:r>
    </w:p>
    <w:p>
      <w:pPr>
        <w:rPr>
          <w:rFonts w:hint="eastAsia" w:eastAsiaTheme="minorEastAsia"/>
          <w:lang w:eastAsia="zh-CN"/>
        </w:rPr>
      </w:pPr>
      <w:r>
        <w:rPr>
          <w:rFonts w:hint="eastAsia" w:eastAsiaTheme="minorEastAsia"/>
          <w:lang w:eastAsia="zh-CN"/>
        </w:rPr>
        <w:t>R2-2300293</w:t>
      </w:r>
      <w:r>
        <w:rPr>
          <w:rFonts w:hint="eastAsia" w:eastAsiaTheme="minorEastAsia"/>
          <w:lang w:eastAsia="zh-CN"/>
        </w:rPr>
        <w:tab/>
      </w:r>
      <w:r>
        <w:rPr>
          <w:rFonts w:hint="eastAsia" w:eastAsiaTheme="minorEastAsia"/>
          <w:lang w:eastAsia="zh-CN"/>
        </w:rPr>
        <w:t>Consideration on Inter-RAT Signaling Based Logged MDT Override Protection</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R2-2300294</w:t>
      </w:r>
      <w:r>
        <w:rPr>
          <w:rFonts w:hint="eastAsia" w:eastAsiaTheme="minorEastAsia"/>
          <w:lang w:eastAsia="zh-CN"/>
        </w:rPr>
        <w:tab/>
      </w:r>
      <w:r>
        <w:rPr>
          <w:rFonts w:hint="eastAsia" w:eastAsiaTheme="minorEastAsia"/>
          <w:lang w:eastAsia="zh-CN"/>
        </w:rPr>
        <w:t>Discussion on inter-RAT SHR and SPR</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R2-2300295</w:t>
      </w:r>
      <w:r>
        <w:rPr>
          <w:rFonts w:hint="eastAsia" w:eastAsiaTheme="minorEastAsia"/>
          <w:lang w:eastAsia="zh-CN"/>
        </w:rPr>
        <w:tab/>
      </w:r>
      <w:r>
        <w:rPr>
          <w:rFonts w:hint="eastAsia" w:eastAsiaTheme="minorEastAsia"/>
          <w:lang w:eastAsia="zh-CN"/>
        </w:rPr>
        <w:t>SON Enhancement for NR-U</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R2-2300296</w:t>
      </w:r>
      <w:r>
        <w:rPr>
          <w:rFonts w:hint="eastAsia" w:eastAsiaTheme="minorEastAsia"/>
          <w:lang w:eastAsia="zh-CN"/>
        </w:rPr>
        <w:tab/>
      </w:r>
      <w:r>
        <w:rPr>
          <w:rFonts w:hint="eastAsia" w:eastAsiaTheme="minorEastAsia"/>
          <w:lang w:eastAsia="zh-CN"/>
        </w:rPr>
        <w:t>RACH enhancement for SON</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R2-2300297</w:t>
      </w:r>
      <w:r>
        <w:rPr>
          <w:rFonts w:hint="eastAsia" w:eastAsiaTheme="minorEastAsia"/>
          <w:lang w:eastAsia="zh-CN"/>
        </w:rPr>
        <w:tab/>
      </w:r>
      <w:r>
        <w:rPr>
          <w:rFonts w:hint="eastAsia" w:eastAsiaTheme="minorEastAsia"/>
          <w:lang w:eastAsia="zh-CN"/>
        </w:rPr>
        <w:t>Considerations on MRO about Fast MCG recovery Enhancement</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R2-2300298</w:t>
      </w:r>
      <w:r>
        <w:rPr>
          <w:rFonts w:hint="eastAsia" w:eastAsiaTheme="minorEastAsia"/>
          <w:lang w:eastAsia="zh-CN"/>
        </w:rPr>
        <w:tab/>
      </w:r>
      <w:r>
        <w:rPr>
          <w:rFonts w:hint="eastAsia" w:eastAsiaTheme="minorEastAsia"/>
          <w:lang w:eastAsia="zh-CN"/>
        </w:rPr>
        <w:t>Discussion on SONMDT Enhancements for CPAC</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R2-2300681</w:t>
      </w:r>
      <w:r>
        <w:rPr>
          <w:rFonts w:hint="eastAsia" w:eastAsiaTheme="minorEastAsia"/>
          <w:lang w:eastAsia="zh-CN"/>
        </w:rPr>
        <w:tab/>
      </w:r>
      <w:r>
        <w:rPr>
          <w:rFonts w:hint="eastAsia" w:eastAsiaTheme="minorEastAsia"/>
          <w:lang w:eastAsia="zh-CN"/>
        </w:rPr>
        <w:t>Remaining issues on SON for SPR</w:t>
      </w:r>
      <w:r>
        <w:rPr>
          <w:rFonts w:hint="eastAsia" w:eastAsiaTheme="minorEastAsia"/>
          <w:lang w:eastAsia="zh-CN"/>
        </w:rPr>
        <w:tab/>
      </w:r>
      <w:r>
        <w:rPr>
          <w:rFonts w:hint="eastAsia" w:eastAsiaTheme="minorEastAsia"/>
          <w:lang w:eastAsia="zh-CN"/>
        </w:rPr>
        <w:t>vivo</w:t>
      </w:r>
    </w:p>
    <w:p>
      <w:pPr>
        <w:rPr>
          <w:rFonts w:hint="eastAsia" w:eastAsiaTheme="minorEastAsia"/>
          <w:lang w:eastAsia="zh-CN"/>
        </w:rPr>
      </w:pPr>
      <w:r>
        <w:rPr>
          <w:rFonts w:hint="eastAsia" w:eastAsiaTheme="minorEastAsia"/>
          <w:lang w:eastAsia="zh-CN"/>
        </w:rPr>
        <w:t>R2-2300682</w:t>
      </w:r>
      <w:r>
        <w:rPr>
          <w:rFonts w:hint="eastAsia" w:eastAsiaTheme="minorEastAsia"/>
          <w:lang w:eastAsia="zh-CN"/>
        </w:rPr>
        <w:tab/>
      </w:r>
      <w:r>
        <w:rPr>
          <w:rFonts w:hint="eastAsia" w:eastAsiaTheme="minorEastAsia"/>
          <w:lang w:eastAsia="zh-CN"/>
        </w:rPr>
        <w:t>Discussion on MRO for CPAC</w:t>
      </w:r>
      <w:r>
        <w:rPr>
          <w:rFonts w:hint="eastAsia" w:eastAsiaTheme="minorEastAsia"/>
          <w:lang w:eastAsia="zh-CN"/>
        </w:rPr>
        <w:tab/>
      </w:r>
      <w:r>
        <w:rPr>
          <w:rFonts w:hint="eastAsia" w:eastAsiaTheme="minorEastAsia"/>
          <w:lang w:eastAsia="zh-CN"/>
        </w:rPr>
        <w:t>vivo</w:t>
      </w:r>
    </w:p>
    <w:p>
      <w:pPr>
        <w:rPr>
          <w:rFonts w:hint="eastAsia" w:eastAsiaTheme="minorEastAsia"/>
          <w:lang w:eastAsia="zh-CN"/>
        </w:rPr>
      </w:pPr>
      <w:r>
        <w:rPr>
          <w:rFonts w:hint="eastAsia" w:eastAsiaTheme="minorEastAsia"/>
          <w:lang w:eastAsia="zh-CN"/>
        </w:rPr>
        <w:t>R2-2300716</w:t>
      </w:r>
      <w:r>
        <w:rPr>
          <w:rFonts w:hint="eastAsia" w:eastAsiaTheme="minorEastAsia"/>
          <w:lang w:eastAsia="zh-CN"/>
        </w:rPr>
        <w:tab/>
      </w:r>
      <w:r>
        <w:rPr>
          <w:rFonts w:hint="eastAsia" w:eastAsiaTheme="minorEastAsia"/>
          <w:lang w:eastAsia="zh-CN"/>
        </w:rPr>
        <w:t>On MDT override protection</w:t>
      </w:r>
      <w:r>
        <w:rPr>
          <w:rFonts w:hint="eastAsia" w:eastAsiaTheme="minorEastAsia"/>
          <w:lang w:eastAsia="zh-CN"/>
        </w:rPr>
        <w:tab/>
      </w:r>
      <w:r>
        <w:rPr>
          <w:rFonts w:hint="eastAsia" w:eastAsiaTheme="minorEastAsia"/>
          <w:lang w:eastAsia="zh-CN"/>
        </w:rPr>
        <w:t>Apple</w:t>
      </w:r>
    </w:p>
    <w:p>
      <w:pPr>
        <w:rPr>
          <w:rFonts w:hint="eastAsia" w:eastAsiaTheme="minorEastAsia"/>
          <w:lang w:eastAsia="zh-CN"/>
        </w:rPr>
      </w:pPr>
      <w:r>
        <w:rPr>
          <w:rFonts w:hint="eastAsia" w:eastAsiaTheme="minorEastAsia"/>
          <w:lang w:eastAsia="zh-CN"/>
        </w:rPr>
        <w:t>R2-2300717</w:t>
      </w:r>
      <w:r>
        <w:rPr>
          <w:rFonts w:hint="eastAsia" w:eastAsiaTheme="minorEastAsia"/>
          <w:lang w:eastAsia="zh-CN"/>
        </w:rPr>
        <w:tab/>
      </w:r>
      <w:r>
        <w:rPr>
          <w:rFonts w:hint="eastAsia" w:eastAsiaTheme="minorEastAsia"/>
          <w:lang w:eastAsia="zh-CN"/>
        </w:rPr>
        <w:t>Remaining issues of SON enhancements for RACH</w:t>
      </w:r>
      <w:r>
        <w:rPr>
          <w:rFonts w:hint="eastAsia" w:eastAsiaTheme="minorEastAsia"/>
          <w:lang w:eastAsia="zh-CN"/>
        </w:rPr>
        <w:tab/>
      </w:r>
      <w:r>
        <w:rPr>
          <w:rFonts w:hint="eastAsia" w:eastAsiaTheme="minorEastAsia"/>
          <w:lang w:eastAsia="zh-CN"/>
        </w:rPr>
        <w:t>Apple</w:t>
      </w:r>
    </w:p>
    <w:p>
      <w:pPr>
        <w:rPr>
          <w:rFonts w:hint="eastAsia" w:eastAsiaTheme="minorEastAsia"/>
          <w:lang w:eastAsia="zh-CN"/>
        </w:rPr>
      </w:pPr>
      <w:r>
        <w:rPr>
          <w:rFonts w:hint="eastAsia" w:eastAsiaTheme="minorEastAsia"/>
          <w:lang w:eastAsia="zh-CN"/>
        </w:rPr>
        <w:t>R2-2300954</w:t>
      </w:r>
      <w:r>
        <w:rPr>
          <w:rFonts w:hint="eastAsia" w:eastAsiaTheme="minorEastAsia"/>
          <w:lang w:eastAsia="zh-CN"/>
        </w:rPr>
        <w:tab/>
      </w:r>
      <w:r>
        <w:rPr>
          <w:rFonts w:hint="eastAsia" w:eastAsiaTheme="minorEastAsia"/>
          <w:lang w:eastAsia="zh-CN"/>
        </w:rPr>
        <w:t>Successful Handover Report for inter-RAT HO</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R2-2300955</w:t>
      </w:r>
      <w:r>
        <w:rPr>
          <w:rFonts w:hint="eastAsia" w:eastAsiaTheme="minorEastAsia"/>
          <w:lang w:eastAsia="zh-CN"/>
        </w:rPr>
        <w:tab/>
      </w:r>
      <w:r>
        <w:rPr>
          <w:rFonts w:hint="eastAsia" w:eastAsiaTheme="minorEastAsia"/>
          <w:lang w:eastAsia="zh-CN"/>
        </w:rPr>
        <w:t>SON enhancements for SPR</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R2-2300956</w:t>
      </w:r>
      <w:r>
        <w:rPr>
          <w:rFonts w:hint="eastAsia" w:eastAsiaTheme="minorEastAsia"/>
          <w:lang w:eastAsia="zh-CN"/>
        </w:rPr>
        <w:tab/>
      </w:r>
      <w:r>
        <w:rPr>
          <w:rFonts w:hint="eastAsia" w:eastAsiaTheme="minorEastAsia"/>
          <w:lang w:eastAsia="zh-CN"/>
        </w:rPr>
        <w:t>Discussion on MRO for NR-U</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R2-2300957</w:t>
      </w:r>
      <w:r>
        <w:rPr>
          <w:rFonts w:hint="eastAsia" w:eastAsiaTheme="minorEastAsia"/>
          <w:lang w:eastAsia="zh-CN"/>
        </w:rPr>
        <w:tab/>
      </w:r>
      <w:r>
        <w:rPr>
          <w:rFonts w:hint="eastAsia" w:eastAsiaTheme="minorEastAsia"/>
          <w:lang w:eastAsia="zh-CN"/>
        </w:rPr>
        <w:t>Enhancements for SN RACH report</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R2-2300958</w:t>
      </w:r>
      <w:r>
        <w:rPr>
          <w:rFonts w:hint="eastAsia" w:eastAsiaTheme="minorEastAsia"/>
          <w:lang w:eastAsia="zh-CN"/>
        </w:rPr>
        <w:tab/>
      </w:r>
      <w:r>
        <w:rPr>
          <w:rFonts w:hint="eastAsia" w:eastAsiaTheme="minorEastAsia"/>
          <w:lang w:eastAsia="zh-CN"/>
        </w:rPr>
        <w:t>MRO for fast MCG link recovery</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R2-2300959</w:t>
      </w:r>
      <w:r>
        <w:rPr>
          <w:rFonts w:hint="eastAsia" w:eastAsiaTheme="minorEastAsia"/>
          <w:lang w:eastAsia="zh-CN"/>
        </w:rPr>
        <w:tab/>
      </w:r>
      <w:r>
        <w:rPr>
          <w:rFonts w:hint="eastAsia" w:eastAsiaTheme="minorEastAsia"/>
          <w:lang w:eastAsia="zh-CN"/>
        </w:rPr>
        <w:t>SON enhancements for CPAC</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R2-2301001</w:t>
      </w:r>
      <w:r>
        <w:rPr>
          <w:rFonts w:hint="eastAsia" w:eastAsiaTheme="minorEastAsia"/>
          <w:lang w:eastAsia="zh-CN"/>
        </w:rPr>
        <w:tab/>
      </w:r>
      <w:r>
        <w:rPr>
          <w:rFonts w:hint="eastAsia" w:eastAsiaTheme="minorEastAsia"/>
          <w:lang w:eastAsia="zh-CN"/>
        </w:rPr>
        <w:t>Signalling based logged MDT override protection</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R2-2301002</w:t>
      </w:r>
      <w:r>
        <w:rPr>
          <w:rFonts w:hint="eastAsia" w:eastAsiaTheme="minorEastAsia"/>
          <w:lang w:eastAsia="zh-CN"/>
        </w:rPr>
        <w:tab/>
      </w:r>
      <w:r>
        <w:rPr>
          <w:rFonts w:hint="eastAsia" w:eastAsiaTheme="minorEastAsia"/>
          <w:lang w:eastAsia="zh-CN"/>
        </w:rPr>
        <w:t>SPR content enhancements</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R2-2301003</w:t>
      </w:r>
      <w:r>
        <w:rPr>
          <w:rFonts w:hint="eastAsia" w:eastAsiaTheme="minorEastAsia"/>
          <w:lang w:eastAsia="zh-CN"/>
        </w:rPr>
        <w:tab/>
      </w:r>
      <w:r>
        <w:rPr>
          <w:rFonts w:hint="eastAsia" w:eastAsiaTheme="minorEastAsia"/>
          <w:lang w:eastAsia="zh-CN"/>
        </w:rPr>
        <w:t>SPR and SHR generation and reporting</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R2-2301004</w:t>
      </w:r>
      <w:r>
        <w:rPr>
          <w:rFonts w:hint="eastAsia" w:eastAsiaTheme="minorEastAsia"/>
          <w:lang w:eastAsia="zh-CN"/>
        </w:rPr>
        <w:tab/>
      </w:r>
      <w:r>
        <w:rPr>
          <w:rFonts w:hint="eastAsia" w:eastAsiaTheme="minorEastAsia"/>
          <w:lang w:eastAsia="zh-CN"/>
        </w:rPr>
        <w:t>Discussion on storing LBT-FailureRecoveryConfig (Reply LS in R2-2300031)</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R2-2301005</w:t>
      </w:r>
      <w:r>
        <w:rPr>
          <w:rFonts w:hint="eastAsia" w:eastAsiaTheme="minorEastAsia"/>
          <w:lang w:eastAsia="zh-CN"/>
        </w:rPr>
        <w:tab/>
      </w:r>
      <w:r>
        <w:rPr>
          <w:rFonts w:hint="eastAsia" w:eastAsiaTheme="minorEastAsia"/>
          <w:lang w:eastAsia="zh-CN"/>
        </w:rPr>
        <w:t>MRO enhancements for Fast MCG recovery and for MR-DC CPAC</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R2-2301006</w:t>
      </w:r>
      <w:r>
        <w:rPr>
          <w:rFonts w:hint="eastAsia" w:eastAsiaTheme="minorEastAsia"/>
          <w:lang w:eastAsia="zh-CN"/>
        </w:rPr>
        <w:tab/>
      </w:r>
      <w:r>
        <w:rPr>
          <w:rFonts w:hint="eastAsia" w:eastAsiaTheme="minorEastAsia"/>
          <w:lang w:eastAsia="zh-CN"/>
        </w:rPr>
        <w:t>RA report retrieval</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R2-2301044</w:t>
      </w:r>
      <w:r>
        <w:rPr>
          <w:rFonts w:hint="eastAsia" w:eastAsiaTheme="minorEastAsia"/>
          <w:lang w:eastAsia="zh-CN"/>
        </w:rPr>
        <w:tab/>
      </w:r>
      <w:r>
        <w:rPr>
          <w:rFonts w:hint="eastAsia" w:eastAsiaTheme="minorEastAsia"/>
          <w:lang w:eastAsia="zh-CN"/>
        </w:rPr>
        <w:t>Discussion on SHR and SPCR</w:t>
      </w:r>
      <w:r>
        <w:rPr>
          <w:rFonts w:hint="eastAsia" w:eastAsiaTheme="minorEastAsia"/>
          <w:lang w:eastAsia="zh-CN"/>
        </w:rPr>
        <w:tab/>
      </w:r>
      <w:r>
        <w:rPr>
          <w:rFonts w:hint="eastAsia" w:eastAsiaTheme="minorEastAsia"/>
          <w:lang w:eastAsia="zh-CN"/>
        </w:rPr>
        <w:t>Xiaomi</w:t>
      </w:r>
    </w:p>
    <w:p>
      <w:pPr>
        <w:rPr>
          <w:rFonts w:hint="eastAsia" w:eastAsiaTheme="minorEastAsia"/>
          <w:lang w:eastAsia="zh-CN"/>
        </w:rPr>
      </w:pPr>
      <w:r>
        <w:rPr>
          <w:rFonts w:hint="eastAsia" w:eastAsiaTheme="minorEastAsia"/>
          <w:lang w:eastAsia="zh-CN"/>
        </w:rPr>
        <w:t>R2-2301045</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Xiaomi</w:t>
      </w:r>
    </w:p>
    <w:p>
      <w:pPr>
        <w:rPr>
          <w:rFonts w:hint="eastAsia" w:eastAsiaTheme="minorEastAsia"/>
          <w:lang w:eastAsia="zh-CN"/>
        </w:rPr>
      </w:pPr>
      <w:r>
        <w:rPr>
          <w:rFonts w:hint="eastAsia" w:eastAsiaTheme="minorEastAsia"/>
          <w:lang w:eastAsia="zh-CN"/>
        </w:rPr>
        <w:t>R2-2301144</w:t>
      </w:r>
      <w:r>
        <w:rPr>
          <w:rFonts w:hint="eastAsia" w:eastAsiaTheme="minorEastAsia"/>
          <w:lang w:eastAsia="zh-CN"/>
        </w:rPr>
        <w:tab/>
      </w:r>
      <w:r>
        <w:rPr>
          <w:rFonts w:hint="eastAsia" w:eastAsiaTheme="minorEastAsia"/>
          <w:lang w:eastAsia="zh-CN"/>
        </w:rPr>
        <w:t>Consideration on MDT override issues</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R2-2301145</w:t>
      </w:r>
      <w:r>
        <w:rPr>
          <w:rFonts w:hint="eastAsia" w:eastAsiaTheme="minorEastAsia"/>
          <w:lang w:eastAsia="zh-CN"/>
        </w:rPr>
        <w:tab/>
      </w:r>
      <w:r>
        <w:rPr>
          <w:rFonts w:hint="eastAsia" w:eastAsiaTheme="minorEastAsia"/>
          <w:lang w:eastAsia="zh-CN"/>
        </w:rPr>
        <w:t>Consideration on SHR and SPR</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R2-2301146</w:t>
      </w:r>
      <w:r>
        <w:rPr>
          <w:rFonts w:hint="eastAsia" w:eastAsiaTheme="minorEastAsia"/>
          <w:lang w:eastAsia="zh-CN"/>
        </w:rPr>
        <w:tab/>
      </w:r>
      <w:r>
        <w:rPr>
          <w:rFonts w:hint="eastAsia" w:eastAsiaTheme="minorEastAsia"/>
          <w:lang w:eastAsia="zh-CN"/>
        </w:rPr>
        <w:t>Consideration on NR-U related SON</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R2-2301147</w:t>
      </w:r>
      <w:r>
        <w:rPr>
          <w:rFonts w:hint="eastAsia" w:eastAsiaTheme="minorEastAsia"/>
          <w:lang w:eastAsia="zh-CN"/>
        </w:rPr>
        <w:tab/>
      </w:r>
      <w:r>
        <w:rPr>
          <w:rFonts w:hint="eastAsia" w:eastAsiaTheme="minorEastAsia"/>
          <w:lang w:eastAsia="zh-CN"/>
        </w:rPr>
        <w:t>Consideration on RACH enhancements</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R2-2301148</w:t>
      </w:r>
      <w:r>
        <w:rPr>
          <w:rFonts w:hint="eastAsia" w:eastAsiaTheme="minorEastAsia"/>
          <w:lang w:eastAsia="zh-CN"/>
        </w:rPr>
        <w:tab/>
      </w:r>
      <w:r>
        <w:rPr>
          <w:rFonts w:hint="eastAsia" w:eastAsiaTheme="minorEastAsia"/>
          <w:lang w:eastAsia="zh-CN"/>
        </w:rPr>
        <w:t>Remaining issues on fast MCG recovery</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R2-2301149</w:t>
      </w:r>
      <w:r>
        <w:rPr>
          <w:rFonts w:hint="eastAsia" w:eastAsiaTheme="minorEastAsia"/>
          <w:lang w:eastAsia="zh-CN"/>
        </w:rPr>
        <w:tab/>
      </w:r>
      <w:r>
        <w:rPr>
          <w:rFonts w:hint="eastAsia" w:eastAsiaTheme="minorEastAsia"/>
          <w:lang w:eastAsia="zh-CN"/>
        </w:rPr>
        <w:t>Consideration on MRO for CPAC</w:t>
      </w:r>
      <w:r>
        <w:rPr>
          <w:rFonts w:hint="eastAsia" w:eastAsiaTheme="minorEastAsia"/>
          <w:lang w:eastAsia="zh-CN"/>
        </w:rPr>
        <w:tab/>
      </w:r>
      <w:r>
        <w:rPr>
          <w:rFonts w:hint="eastAsia" w:eastAsiaTheme="minorEastAsia"/>
          <w:lang w:eastAsia="zh-CN"/>
        </w:rPr>
        <w:t>ZTE Corporation, Sanechips</w:t>
      </w:r>
    </w:p>
    <w:p>
      <w:pPr>
        <w:rPr>
          <w:rFonts w:hint="eastAsia" w:eastAsiaTheme="minorEastAsia"/>
          <w:lang w:eastAsia="zh-CN"/>
        </w:rPr>
      </w:pPr>
      <w:r>
        <w:rPr>
          <w:rFonts w:hint="eastAsia" w:eastAsiaTheme="minorEastAsia"/>
          <w:lang w:eastAsia="zh-CN"/>
        </w:rPr>
        <w:t>R2-2301192</w:t>
      </w:r>
      <w:r>
        <w:rPr>
          <w:rFonts w:hint="eastAsia" w:eastAsiaTheme="minorEastAsia"/>
          <w:lang w:eastAsia="zh-CN"/>
        </w:rPr>
        <w:tab/>
      </w:r>
      <w:r>
        <w:rPr>
          <w:rFonts w:hint="eastAsia" w:eastAsiaTheme="minorEastAsia"/>
          <w:lang w:eastAsia="zh-CN"/>
        </w:rPr>
        <w:t>Inter-RAT signaling based logged MDT override protection</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R2-2301193</w:t>
      </w:r>
      <w:r>
        <w:rPr>
          <w:rFonts w:hint="eastAsia" w:eastAsiaTheme="minorEastAsia"/>
          <w:lang w:eastAsia="zh-CN"/>
        </w:rPr>
        <w:tab/>
      </w:r>
      <w:r>
        <w:rPr>
          <w:rFonts w:hint="eastAsia" w:eastAsiaTheme="minorEastAsia"/>
          <w:lang w:eastAsia="zh-CN"/>
        </w:rPr>
        <w:t>SON/MDT enhancements for Fast MCG Recovery and CPAC MRO</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R2-2301195</w:t>
      </w:r>
      <w:r>
        <w:rPr>
          <w:rFonts w:hint="eastAsia" w:eastAsiaTheme="minorEastAsia"/>
          <w:lang w:eastAsia="zh-CN"/>
        </w:rPr>
        <w:tab/>
      </w:r>
      <w:r>
        <w:rPr>
          <w:rFonts w:hint="eastAsia" w:eastAsiaTheme="minorEastAsia"/>
          <w:lang w:eastAsia="zh-CN"/>
        </w:rPr>
        <w:t>SON/MDT enhancements for SHR and SPCR</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R2-2301213</w:t>
      </w:r>
      <w:r>
        <w:rPr>
          <w:rFonts w:hint="eastAsia" w:eastAsiaTheme="minorEastAsia"/>
          <w:lang w:eastAsia="zh-CN"/>
        </w:rPr>
        <w:tab/>
      </w:r>
      <w:r>
        <w:rPr>
          <w:rFonts w:hint="eastAsia" w:eastAsiaTheme="minorEastAsia"/>
          <w:lang w:eastAsia="zh-CN"/>
        </w:rPr>
        <w:t>SON/MDT enhancements for NR-U</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R2-2301214</w:t>
      </w:r>
      <w:r>
        <w:rPr>
          <w:rFonts w:hint="eastAsia" w:eastAsiaTheme="minorEastAsia"/>
          <w:lang w:eastAsia="zh-CN"/>
        </w:rPr>
        <w:tab/>
      </w:r>
      <w:r>
        <w:rPr>
          <w:rFonts w:hint="eastAsia" w:eastAsiaTheme="minorEastAsia"/>
          <w:lang w:eastAsia="zh-CN"/>
        </w:rPr>
        <w:t>SN RACH Report for EN-DC/NG-EN-DC</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R2-2301264</w:t>
      </w:r>
      <w:r>
        <w:rPr>
          <w:rFonts w:hint="eastAsia" w:eastAsiaTheme="minorEastAsia"/>
          <w:lang w:eastAsia="zh-CN"/>
        </w:rPr>
        <w:tab/>
      </w:r>
      <w:r>
        <w:rPr>
          <w:rFonts w:hint="eastAsia" w:eastAsiaTheme="minorEastAsia"/>
          <w:lang w:eastAsia="zh-CN"/>
        </w:rPr>
        <w:t>SONMDT enhancement for NR-U</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R2-2301265</w:t>
      </w:r>
      <w:r>
        <w:rPr>
          <w:rFonts w:hint="eastAsia" w:eastAsiaTheme="minorEastAsia"/>
          <w:lang w:eastAsia="zh-CN"/>
        </w:rPr>
        <w:tab/>
      </w:r>
      <w:r>
        <w:rPr>
          <w:rFonts w:hint="eastAsia" w:eastAsiaTheme="minorEastAsia"/>
          <w:lang w:eastAsia="zh-CN"/>
        </w:rPr>
        <w:t>SONMDT enhancement for NPN</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R2-2301274</w:t>
      </w:r>
      <w:r>
        <w:rPr>
          <w:rFonts w:hint="eastAsia" w:eastAsiaTheme="minorEastAsia"/>
          <w:lang w:eastAsia="zh-CN"/>
        </w:rPr>
        <w:tab/>
      </w:r>
      <w:r>
        <w:rPr>
          <w:rFonts w:hint="eastAsia" w:eastAsiaTheme="minorEastAsia"/>
          <w:lang w:eastAsia="zh-CN"/>
        </w:rPr>
        <w:t>MRO for inter-system handover for voice fallback</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R2-2301275</w:t>
      </w:r>
      <w:r>
        <w:rPr>
          <w:rFonts w:hint="eastAsia" w:eastAsiaTheme="minorEastAsia"/>
          <w:lang w:eastAsia="zh-CN"/>
        </w:rPr>
        <w:tab/>
      </w:r>
      <w:r>
        <w:rPr>
          <w:rFonts w:hint="eastAsia" w:eastAsiaTheme="minorEastAsia"/>
          <w:lang w:eastAsia="zh-CN"/>
        </w:rPr>
        <w:t>MDT enhancements</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R2-2301276</w:t>
      </w:r>
      <w:r>
        <w:rPr>
          <w:rFonts w:hint="eastAsia" w:eastAsiaTheme="minorEastAsia"/>
          <w:lang w:eastAsia="zh-CN"/>
        </w:rPr>
        <w:tab/>
      </w:r>
      <w:r>
        <w:rPr>
          <w:rFonts w:hint="eastAsia" w:eastAsiaTheme="minorEastAsia"/>
          <w:lang w:eastAsia="zh-CN"/>
        </w:rPr>
        <w:t>SPR and SHR enhancements</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R2-2301277</w:t>
      </w:r>
      <w:r>
        <w:rPr>
          <w:rFonts w:hint="eastAsia" w:eastAsiaTheme="minorEastAsia"/>
          <w:lang w:eastAsia="zh-CN"/>
        </w:rPr>
        <w:tab/>
      </w:r>
      <w:r>
        <w:rPr>
          <w:rFonts w:hint="eastAsia" w:eastAsiaTheme="minorEastAsia"/>
          <w:lang w:eastAsia="zh-CN"/>
        </w:rPr>
        <w:t>Enhancements of SON reports for NR-U</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R2-2301278</w:t>
      </w:r>
      <w:r>
        <w:rPr>
          <w:rFonts w:hint="eastAsia" w:eastAsiaTheme="minorEastAsia"/>
          <w:lang w:eastAsia="zh-CN"/>
        </w:rPr>
        <w:tab/>
      </w:r>
      <w:r>
        <w:rPr>
          <w:rFonts w:hint="eastAsia" w:eastAsiaTheme="minorEastAsia"/>
          <w:lang w:eastAsia="zh-CN"/>
        </w:rPr>
        <w:t>RA report enhancement</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R2-2301279</w:t>
      </w:r>
      <w:r>
        <w:rPr>
          <w:rFonts w:hint="eastAsia" w:eastAsiaTheme="minorEastAsia"/>
          <w:lang w:eastAsia="zh-CN"/>
        </w:rPr>
        <w:tab/>
      </w:r>
      <w:r>
        <w:rPr>
          <w:rFonts w:hint="eastAsia" w:eastAsiaTheme="minorEastAsia"/>
          <w:lang w:eastAsia="zh-CN"/>
        </w:rPr>
        <w:t>MRO for SCG failure and fast MCG recovery optimization</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R2-2301420</w:t>
      </w:r>
      <w:r>
        <w:rPr>
          <w:rFonts w:hint="eastAsia" w:eastAsiaTheme="minorEastAsia"/>
          <w:lang w:eastAsia="zh-CN"/>
        </w:rPr>
        <w:tab/>
      </w:r>
      <w:r>
        <w:rPr>
          <w:rFonts w:hint="eastAsia" w:eastAsiaTheme="minorEastAsia"/>
          <w:lang w:eastAsia="zh-CN"/>
        </w:rPr>
        <w:t>Signalling based logged MDT override protection</w:t>
      </w:r>
      <w:r>
        <w:rPr>
          <w:rFonts w:hint="eastAsia" w:eastAsiaTheme="minorEastAsia"/>
          <w:lang w:eastAsia="zh-CN"/>
        </w:rPr>
        <w:tab/>
      </w:r>
      <w:r>
        <w:rPr>
          <w:rFonts w:hint="eastAsia" w:eastAsiaTheme="minorEastAsia"/>
          <w:lang w:eastAsia="zh-CN"/>
        </w:rPr>
        <w:t xml:space="preserve">Qualcomm Incorporated </w:t>
      </w:r>
    </w:p>
    <w:p>
      <w:pPr>
        <w:rPr>
          <w:rFonts w:hint="eastAsia" w:eastAsiaTheme="minorEastAsia"/>
          <w:lang w:eastAsia="zh-CN"/>
        </w:rPr>
      </w:pPr>
      <w:r>
        <w:rPr>
          <w:rFonts w:hint="eastAsia" w:eastAsiaTheme="minorEastAsia"/>
          <w:lang w:eastAsia="zh-CN"/>
        </w:rPr>
        <w:t>R2-2301421</w:t>
      </w:r>
      <w:r>
        <w:rPr>
          <w:rFonts w:hint="eastAsia" w:eastAsiaTheme="minorEastAsia"/>
          <w:lang w:eastAsia="zh-CN"/>
        </w:rPr>
        <w:tab/>
      </w:r>
      <w:r>
        <w:rPr>
          <w:rFonts w:hint="eastAsia" w:eastAsiaTheme="minorEastAsia"/>
          <w:lang w:eastAsia="zh-CN"/>
        </w:rPr>
        <w:t>Discussion on SHR for inter-RAT handover and successful PSCell change reporting</w:t>
      </w:r>
      <w:r>
        <w:rPr>
          <w:rFonts w:hint="eastAsia" w:eastAsiaTheme="minorEastAsia"/>
          <w:lang w:eastAsia="zh-CN"/>
        </w:rPr>
        <w:tab/>
      </w:r>
      <w:r>
        <w:rPr>
          <w:rFonts w:hint="eastAsia" w:eastAsiaTheme="minorEastAsia"/>
          <w:lang w:eastAsia="zh-CN"/>
        </w:rPr>
        <w:t xml:space="preserve">Qualcomm Incorporated </w:t>
      </w:r>
    </w:p>
    <w:p>
      <w:pPr>
        <w:rPr>
          <w:rFonts w:hint="eastAsia" w:eastAsiaTheme="minorEastAsia"/>
          <w:lang w:eastAsia="zh-CN"/>
        </w:rPr>
      </w:pPr>
      <w:r>
        <w:rPr>
          <w:rFonts w:hint="eastAsia" w:eastAsiaTheme="minorEastAsia"/>
          <w:lang w:eastAsia="zh-CN"/>
        </w:rPr>
        <w:t>R2-2301422</w:t>
      </w:r>
      <w:r>
        <w:rPr>
          <w:rFonts w:hint="eastAsia" w:eastAsiaTheme="minorEastAsia"/>
          <w:lang w:eastAsia="zh-CN"/>
        </w:rPr>
        <w:tab/>
      </w:r>
      <w:r>
        <w:rPr>
          <w:rFonts w:hint="eastAsia" w:eastAsiaTheme="minorEastAsia"/>
          <w:lang w:eastAsia="zh-CN"/>
        </w:rPr>
        <w:t>Discussion on NR-U Related Enhancements</w:t>
      </w:r>
      <w:r>
        <w:rPr>
          <w:rFonts w:hint="eastAsia" w:eastAsiaTheme="minorEastAsia"/>
          <w:lang w:eastAsia="zh-CN"/>
        </w:rPr>
        <w:tab/>
      </w:r>
      <w:r>
        <w:rPr>
          <w:rFonts w:hint="eastAsia" w:eastAsiaTheme="minorEastAsia"/>
          <w:lang w:eastAsia="zh-CN"/>
        </w:rPr>
        <w:t xml:space="preserve">Qualcomm Incorporated </w:t>
      </w:r>
    </w:p>
    <w:p>
      <w:pPr>
        <w:rPr>
          <w:rFonts w:hint="eastAsia" w:eastAsiaTheme="minorEastAsia"/>
          <w:lang w:eastAsia="zh-CN"/>
        </w:rPr>
      </w:pPr>
      <w:r>
        <w:rPr>
          <w:rFonts w:hint="eastAsia" w:eastAsiaTheme="minorEastAsia"/>
          <w:lang w:eastAsia="zh-CN"/>
        </w:rPr>
        <w:t>R2-2301424</w:t>
      </w:r>
      <w:r>
        <w:rPr>
          <w:rFonts w:hint="eastAsia" w:eastAsiaTheme="minorEastAsia"/>
          <w:lang w:eastAsia="zh-CN"/>
        </w:rPr>
        <w:tab/>
      </w:r>
      <w:r>
        <w:rPr>
          <w:rFonts w:hint="eastAsia" w:eastAsiaTheme="minorEastAsia"/>
          <w:lang w:eastAsia="zh-CN"/>
        </w:rPr>
        <w:t>On SgNB RACH report for MR-DC scenario</w:t>
      </w:r>
      <w:r>
        <w:rPr>
          <w:rFonts w:hint="eastAsia" w:eastAsiaTheme="minorEastAsia"/>
          <w:lang w:eastAsia="zh-CN"/>
        </w:rPr>
        <w:tab/>
      </w:r>
      <w:r>
        <w:rPr>
          <w:rFonts w:hint="eastAsia" w:eastAsiaTheme="minorEastAsia"/>
          <w:lang w:eastAsia="zh-CN"/>
        </w:rPr>
        <w:t xml:space="preserve">Qualcomm Incorporated </w:t>
      </w:r>
    </w:p>
    <w:p>
      <w:pPr>
        <w:rPr>
          <w:rFonts w:hint="eastAsia" w:eastAsiaTheme="minorEastAsia"/>
          <w:lang w:eastAsia="zh-CN"/>
        </w:rPr>
      </w:pPr>
      <w:r>
        <w:rPr>
          <w:rFonts w:hint="eastAsia" w:eastAsiaTheme="minorEastAsia"/>
          <w:lang w:eastAsia="zh-CN"/>
        </w:rPr>
        <w:t>R2-2301425</w:t>
      </w:r>
      <w:r>
        <w:rPr>
          <w:rFonts w:hint="eastAsia" w:eastAsiaTheme="minorEastAsia"/>
          <w:lang w:eastAsia="zh-CN"/>
        </w:rPr>
        <w:tab/>
      </w:r>
      <w:r>
        <w:rPr>
          <w:rFonts w:hint="eastAsia" w:eastAsiaTheme="minorEastAsia"/>
          <w:lang w:eastAsia="zh-CN"/>
        </w:rPr>
        <w:t>Discussion on fast MCG Recovery Failure</w:t>
      </w:r>
      <w:r>
        <w:rPr>
          <w:rFonts w:hint="eastAsia" w:eastAsiaTheme="minorEastAsia"/>
          <w:lang w:eastAsia="zh-CN"/>
        </w:rPr>
        <w:tab/>
      </w:r>
      <w:r>
        <w:rPr>
          <w:rFonts w:hint="eastAsia" w:eastAsiaTheme="minorEastAsia"/>
          <w:lang w:eastAsia="zh-CN"/>
        </w:rPr>
        <w:t>Qualcomm Incorporated</w:t>
      </w:r>
    </w:p>
    <w:p>
      <w:pPr>
        <w:rPr>
          <w:rFonts w:hint="eastAsia" w:eastAsiaTheme="minorEastAsia"/>
          <w:lang w:eastAsia="zh-CN"/>
        </w:rPr>
      </w:pPr>
      <w:r>
        <w:rPr>
          <w:rFonts w:hint="eastAsia" w:eastAsiaTheme="minorEastAsia"/>
          <w:lang w:eastAsia="zh-CN"/>
        </w:rPr>
        <w:t>R2-2301557</w:t>
      </w:r>
      <w:r>
        <w:rPr>
          <w:rFonts w:hint="eastAsia" w:eastAsiaTheme="minorEastAsia"/>
          <w:lang w:eastAsia="zh-CN"/>
        </w:rPr>
        <w:tab/>
      </w:r>
      <w:r>
        <w:rPr>
          <w:rFonts w:hint="eastAsia" w:eastAsiaTheme="minorEastAsia"/>
          <w:lang w:eastAsia="zh-CN"/>
        </w:rPr>
        <w:t>Discussion on successful PSCell change report</w:t>
      </w:r>
      <w:r>
        <w:rPr>
          <w:rFonts w:hint="eastAsia" w:eastAsiaTheme="minorEastAsia"/>
          <w:lang w:eastAsia="zh-CN"/>
        </w:rPr>
        <w:tab/>
      </w:r>
      <w:r>
        <w:rPr>
          <w:rFonts w:hint="eastAsia" w:eastAsiaTheme="minorEastAsia"/>
          <w:lang w:eastAsia="zh-CN"/>
        </w:rPr>
        <w:t>Sharp</w:t>
      </w:r>
    </w:p>
    <w:p>
      <w:pPr>
        <w:rPr>
          <w:rFonts w:hint="eastAsia" w:eastAsiaTheme="minorEastAsia"/>
          <w:lang w:eastAsia="zh-CN"/>
        </w:rPr>
      </w:pPr>
      <w:r>
        <w:rPr>
          <w:rFonts w:hint="eastAsia" w:eastAsiaTheme="minorEastAsia"/>
          <w:lang w:eastAsia="zh-CN"/>
        </w:rPr>
        <w:t>R2-2301565</w:t>
      </w:r>
      <w:r>
        <w:rPr>
          <w:rFonts w:hint="eastAsia" w:eastAsiaTheme="minorEastAsia"/>
          <w:lang w:eastAsia="zh-CN"/>
        </w:rPr>
        <w:tab/>
      </w:r>
      <w:r>
        <w:rPr>
          <w:rFonts w:hint="eastAsia" w:eastAsiaTheme="minorEastAsia"/>
          <w:lang w:eastAsia="zh-CN"/>
        </w:rPr>
        <w:t>SON enhancement on fast MCG recovery</w:t>
      </w:r>
      <w:r>
        <w:rPr>
          <w:rFonts w:hint="eastAsia" w:eastAsiaTheme="minorEastAsia"/>
          <w:lang w:eastAsia="zh-CN"/>
        </w:rPr>
        <w:tab/>
      </w:r>
      <w:r>
        <w:rPr>
          <w:rFonts w:hint="eastAsia" w:eastAsiaTheme="minorEastAsia"/>
          <w:lang w:eastAsia="zh-CN"/>
        </w:rPr>
        <w:t>Sharp</w:t>
      </w:r>
    </w:p>
    <w:p>
      <w:pPr>
        <w:rPr>
          <w:rFonts w:hint="eastAsia" w:eastAsiaTheme="minorEastAsia"/>
          <w:lang w:eastAsia="zh-CN"/>
        </w:rPr>
      </w:pPr>
      <w:r>
        <w:rPr>
          <w:rFonts w:hint="eastAsia" w:eastAsiaTheme="minorEastAsia"/>
          <w:lang w:eastAsia="zh-CN"/>
        </w:rPr>
        <w:t>R2-2301566</w:t>
      </w:r>
      <w:r>
        <w:rPr>
          <w:rFonts w:hint="eastAsia" w:eastAsiaTheme="minorEastAsia"/>
          <w:lang w:eastAsia="zh-CN"/>
        </w:rPr>
        <w:tab/>
      </w:r>
      <w:r>
        <w:rPr>
          <w:rFonts w:hint="eastAsia" w:eastAsiaTheme="minorEastAsia"/>
          <w:lang w:eastAsia="zh-CN"/>
        </w:rPr>
        <w:t>Discussion on failure information for CPAC</w:t>
      </w:r>
      <w:r>
        <w:rPr>
          <w:rFonts w:hint="eastAsia" w:eastAsiaTheme="minorEastAsia"/>
          <w:lang w:eastAsia="zh-CN"/>
        </w:rPr>
        <w:tab/>
      </w:r>
      <w:r>
        <w:rPr>
          <w:rFonts w:hint="eastAsia" w:eastAsiaTheme="minorEastAsia"/>
          <w:lang w:eastAsia="zh-CN"/>
        </w:rPr>
        <w:t>Sharp</w:t>
      </w:r>
    </w:p>
    <w:p>
      <w:pPr>
        <w:rPr>
          <w:rFonts w:hint="eastAsia" w:eastAsiaTheme="minorEastAsia"/>
          <w:lang w:eastAsia="zh-CN"/>
        </w:rPr>
      </w:pPr>
      <w:r>
        <w:rPr>
          <w:rFonts w:hint="eastAsia" w:eastAsiaTheme="minorEastAsia"/>
          <w:lang w:eastAsia="zh-CN"/>
        </w:rPr>
        <w:t>R2-2301570</w:t>
      </w:r>
      <w:r>
        <w:rPr>
          <w:rFonts w:hint="eastAsia" w:eastAsiaTheme="minorEastAsia"/>
          <w:lang w:eastAsia="zh-CN"/>
        </w:rPr>
        <w:tab/>
      </w:r>
      <w:r>
        <w:rPr>
          <w:rFonts w:hint="eastAsia" w:eastAsiaTheme="minorEastAsia"/>
          <w:lang w:eastAsia="zh-CN"/>
        </w:rPr>
        <w:t>Discussion on the inter-system signalling based MDT override protection</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R2-2301571</w:t>
      </w:r>
      <w:r>
        <w:rPr>
          <w:rFonts w:hint="eastAsia" w:eastAsiaTheme="minorEastAsia"/>
          <w:lang w:eastAsia="zh-CN"/>
        </w:rPr>
        <w:tab/>
      </w:r>
      <w:r>
        <w:rPr>
          <w:rFonts w:hint="eastAsia" w:eastAsiaTheme="minorEastAsia"/>
          <w:lang w:eastAsia="zh-CN"/>
        </w:rPr>
        <w:t>Discussion on SHR and SPR</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R2-2301572</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R2-2301573</w:t>
      </w:r>
      <w:r>
        <w:rPr>
          <w:rFonts w:hint="eastAsia" w:eastAsiaTheme="minorEastAsia"/>
          <w:lang w:eastAsia="zh-CN"/>
        </w:rPr>
        <w:tab/>
      </w:r>
      <w:r>
        <w:rPr>
          <w:rFonts w:hint="eastAsia" w:eastAsiaTheme="minorEastAsia"/>
          <w:lang w:eastAsia="zh-CN"/>
        </w:rPr>
        <w:t>Discussion on RACH enhancement</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R2-2301574</w:t>
      </w:r>
      <w:r>
        <w:rPr>
          <w:rFonts w:hint="eastAsia" w:eastAsiaTheme="minorEastAsia"/>
          <w:lang w:eastAsia="zh-CN"/>
        </w:rPr>
        <w:tab/>
      </w:r>
      <w:r>
        <w:rPr>
          <w:rFonts w:hint="eastAsia" w:eastAsiaTheme="minorEastAsia"/>
          <w:lang w:eastAsia="zh-CN"/>
        </w:rPr>
        <w:t>Discussion on Fast MCG recovery</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R2-2301575</w:t>
      </w:r>
      <w:r>
        <w:rPr>
          <w:rFonts w:hint="eastAsia" w:eastAsiaTheme="minorEastAsia"/>
          <w:lang w:eastAsia="zh-CN"/>
        </w:rPr>
        <w:tab/>
      </w:r>
      <w:r>
        <w:rPr>
          <w:rFonts w:hint="eastAsia" w:eastAsiaTheme="minorEastAsia"/>
          <w:lang w:eastAsia="zh-CN"/>
        </w:rPr>
        <w:t>Discussion on MRO for CPAC</w:t>
      </w:r>
      <w:r>
        <w:rPr>
          <w:rFonts w:hint="eastAsia" w:eastAsiaTheme="minorEastAsia"/>
          <w:lang w:eastAsia="zh-CN"/>
        </w:rPr>
        <w:tab/>
      </w:r>
      <w:r>
        <w:rPr>
          <w:rFonts w:hint="eastAsia" w:eastAsiaTheme="minorEastAsia"/>
          <w:lang w:eastAsia="zh-CN"/>
        </w:rPr>
        <w:t>Huawei, HiSilicon</w:t>
      </w:r>
    </w:p>
    <w:p>
      <w:pPr>
        <w:rPr>
          <w:rFonts w:hint="eastAsia" w:eastAsiaTheme="minorEastAsia"/>
          <w:lang w:eastAsia="zh-CN"/>
        </w:rPr>
      </w:pPr>
      <w:r>
        <w:rPr>
          <w:rFonts w:hint="eastAsia" w:eastAsiaTheme="minorEastAsia"/>
          <w:lang w:eastAsia="zh-CN"/>
        </w:rPr>
        <w:t>R2-2301582</w:t>
      </w:r>
      <w:r>
        <w:rPr>
          <w:rFonts w:hint="eastAsia" w:eastAsiaTheme="minorEastAsia"/>
          <w:lang w:eastAsia="zh-CN"/>
        </w:rPr>
        <w:tab/>
      </w:r>
      <w:r>
        <w:rPr>
          <w:rFonts w:hint="eastAsia" w:eastAsiaTheme="minorEastAsia"/>
          <w:lang w:eastAsia="zh-CN"/>
        </w:rPr>
        <w:t>Further Consideration on RACH Enhancement</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R2-2301583</w:t>
      </w:r>
      <w:r>
        <w:rPr>
          <w:rFonts w:hint="eastAsia" w:eastAsiaTheme="minorEastAsia"/>
          <w:lang w:eastAsia="zh-CN"/>
        </w:rPr>
        <w:tab/>
      </w:r>
      <w:r>
        <w:rPr>
          <w:rFonts w:hint="eastAsia" w:eastAsiaTheme="minorEastAsia"/>
          <w:lang w:eastAsia="zh-CN"/>
        </w:rPr>
        <w:t>Further considerations on fast MCG recovery</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R2-2301584</w:t>
      </w:r>
      <w:r>
        <w:rPr>
          <w:rFonts w:hint="eastAsia" w:eastAsiaTheme="minorEastAsia"/>
          <w:lang w:eastAsia="zh-CN"/>
        </w:rPr>
        <w:tab/>
      </w:r>
      <w:r>
        <w:rPr>
          <w:rFonts w:hint="eastAsia" w:eastAsiaTheme="minorEastAsia"/>
          <w:lang w:eastAsia="zh-CN"/>
        </w:rPr>
        <w:t>MHI Enhancement for SCG Activation/Deactivation</w:t>
      </w:r>
      <w:r>
        <w:rPr>
          <w:rFonts w:hint="eastAsia" w:eastAsiaTheme="minorEastAsia"/>
          <w:lang w:eastAsia="zh-CN"/>
        </w:rPr>
        <w:tab/>
      </w:r>
      <w:r>
        <w:rPr>
          <w:rFonts w:hint="eastAsia" w:eastAsiaTheme="minorEastAsia"/>
          <w:lang w:eastAsia="zh-CN"/>
        </w:rPr>
        <w:t>CMCC,Ericsson, CATT</w:t>
      </w:r>
    </w:p>
    <w:p>
      <w:pPr>
        <w:rPr>
          <w:rFonts w:hint="eastAsia" w:eastAsiaTheme="minorEastAsia"/>
          <w:lang w:eastAsia="zh-CN"/>
        </w:rPr>
      </w:pPr>
      <w:r>
        <w:rPr>
          <w:rFonts w:hint="eastAsia" w:eastAsiaTheme="minorEastAsia"/>
          <w:lang w:eastAsia="zh-CN"/>
        </w:rPr>
        <w:t>R2-2301585</w:t>
      </w:r>
      <w:r>
        <w:rPr>
          <w:rFonts w:hint="eastAsia" w:eastAsiaTheme="minorEastAsia"/>
          <w:lang w:eastAsia="zh-CN"/>
        </w:rPr>
        <w:tab/>
      </w:r>
      <w:r>
        <w:rPr>
          <w:rFonts w:hint="eastAsia" w:eastAsiaTheme="minorEastAsia"/>
          <w:lang w:eastAsia="zh-CN"/>
        </w:rPr>
        <w:t>SON MDT enhancement for MR-DC CPAC</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R2-2301631</w:t>
      </w:r>
      <w:r>
        <w:rPr>
          <w:rFonts w:hint="eastAsia" w:eastAsiaTheme="minorEastAsia"/>
          <w:lang w:eastAsia="zh-CN"/>
        </w:rPr>
        <w:tab/>
      </w:r>
      <w:r>
        <w:rPr>
          <w:rFonts w:hint="eastAsia" w:eastAsiaTheme="minorEastAsia"/>
          <w:lang w:eastAsia="zh-CN"/>
        </w:rPr>
        <w:t>Considerations on the signaling based logged MDT override protection for E-UTRAN</w:t>
      </w:r>
      <w:r>
        <w:rPr>
          <w:rFonts w:hint="eastAsia" w:eastAsiaTheme="minorEastAsia"/>
          <w:lang w:eastAsia="zh-CN"/>
        </w:rPr>
        <w:tab/>
      </w:r>
      <w:r>
        <w:rPr>
          <w:rFonts w:hint="eastAsia" w:eastAsiaTheme="minorEastAsia"/>
          <w:lang w:eastAsia="zh-CN"/>
        </w:rPr>
        <w:t>Beijing Xiaomi Software Tech</w:t>
      </w:r>
    </w:p>
    <w:p>
      <w:pPr>
        <w:rPr>
          <w:rFonts w:hint="eastAsia" w:eastAsiaTheme="minorEastAsia"/>
          <w:lang w:eastAsia="zh-CN"/>
        </w:rPr>
      </w:pPr>
      <w:r>
        <w:rPr>
          <w:rFonts w:hint="eastAsia" w:eastAsiaTheme="minorEastAsia"/>
          <w:lang w:eastAsia="zh-CN"/>
        </w:rPr>
        <w:t>R2-2301635</w:t>
      </w:r>
      <w:r>
        <w:rPr>
          <w:rFonts w:hint="eastAsia" w:eastAsiaTheme="minorEastAsia"/>
          <w:lang w:eastAsia="zh-CN"/>
        </w:rPr>
        <w:tab/>
      </w:r>
      <w:r>
        <w:rPr>
          <w:rFonts w:hint="eastAsia" w:eastAsiaTheme="minorEastAsia"/>
          <w:lang w:eastAsia="zh-CN"/>
        </w:rPr>
        <w:t>Discussion on the SON/MDT enhancement for RACH report</w:t>
      </w:r>
      <w:r>
        <w:rPr>
          <w:rFonts w:hint="eastAsia" w:eastAsiaTheme="minorEastAsia"/>
          <w:lang w:eastAsia="zh-CN"/>
        </w:rPr>
        <w:tab/>
      </w:r>
      <w:r>
        <w:rPr>
          <w:rFonts w:hint="eastAsia" w:eastAsiaTheme="minorEastAsia"/>
          <w:lang w:eastAsia="zh-CN"/>
        </w:rPr>
        <w:t>Beijing Xiaomi Software Tech</w:t>
      </w:r>
    </w:p>
    <w:p>
      <w:pPr>
        <w:rPr>
          <w:rFonts w:hint="eastAsia" w:eastAsiaTheme="minorEastAsia"/>
          <w:lang w:eastAsia="zh-CN"/>
        </w:rPr>
      </w:pPr>
      <w:r>
        <w:rPr>
          <w:rFonts w:hint="eastAsia" w:eastAsiaTheme="minorEastAsia"/>
          <w:lang w:eastAsia="zh-CN"/>
        </w:rPr>
        <w:t>R2-2301763</w:t>
      </w:r>
      <w:r>
        <w:rPr>
          <w:rFonts w:hint="eastAsia" w:eastAsiaTheme="minorEastAsia"/>
          <w:lang w:eastAsia="zh-CN"/>
        </w:rPr>
        <w:tab/>
      </w:r>
      <w:r>
        <w:rPr>
          <w:rFonts w:hint="eastAsia" w:eastAsiaTheme="minorEastAsia"/>
          <w:lang w:eastAsia="zh-CN"/>
        </w:rPr>
        <w:t>Discussion on SPR</w:t>
      </w:r>
      <w:r>
        <w:rPr>
          <w:rFonts w:hint="eastAsia" w:eastAsiaTheme="minorEastAsia"/>
          <w:lang w:eastAsia="zh-CN"/>
        </w:rPr>
        <w:tab/>
      </w:r>
      <w:r>
        <w:rPr>
          <w:rFonts w:hint="eastAsia" w:eastAsiaTheme="minorEastAsia"/>
          <w:lang w:eastAsia="zh-CN"/>
        </w:rPr>
        <w:t>NTT DOCOMO, INC.</w:t>
      </w:r>
    </w:p>
    <w:p>
      <w:pPr>
        <w:rPr>
          <w:rFonts w:hint="eastAsia" w:eastAsiaTheme="minorEastAsia"/>
          <w:lang w:eastAsia="zh-CN"/>
        </w:rPr>
      </w:pPr>
      <w:r>
        <w:rPr>
          <w:rFonts w:hint="eastAsia" w:eastAsiaTheme="minorEastAsia"/>
          <w:lang w:eastAsia="zh-CN"/>
        </w:rPr>
        <w:t>R2-2301775</w:t>
      </w:r>
      <w:r>
        <w:rPr>
          <w:rFonts w:hint="eastAsia" w:eastAsiaTheme="minorEastAsia"/>
          <w:lang w:eastAsia="zh-CN"/>
        </w:rPr>
        <w:tab/>
      </w:r>
      <w:r>
        <w:rPr>
          <w:rFonts w:hint="eastAsia" w:eastAsiaTheme="minorEastAsia"/>
          <w:lang w:eastAsia="zh-CN"/>
        </w:rPr>
        <w:t>Discussion on CPAC failure report</w:t>
      </w:r>
      <w:r>
        <w:rPr>
          <w:rFonts w:hint="eastAsia" w:eastAsiaTheme="minorEastAsia"/>
          <w:lang w:eastAsia="zh-CN"/>
        </w:rPr>
        <w:tab/>
      </w:r>
      <w:r>
        <w:rPr>
          <w:rFonts w:hint="eastAsia" w:eastAsiaTheme="minorEastAsia"/>
          <w:lang w:eastAsia="zh-CN"/>
        </w:rPr>
        <w:t>NTT DOCOMO, INC.</w:t>
      </w:r>
    </w:p>
    <w:p>
      <w:pPr>
        <w:rPr>
          <w:rFonts w:hint="eastAsia" w:eastAsiaTheme="minorEastAsia"/>
          <w:lang w:eastAsia="zh-CN"/>
        </w:rPr>
      </w:pPr>
      <w:r>
        <w:rPr>
          <w:rFonts w:hint="eastAsia" w:eastAsiaTheme="minorEastAsia"/>
          <w:lang w:eastAsia="zh-CN"/>
        </w:rPr>
        <w:t>R2-2301811</w:t>
      </w:r>
      <w:r>
        <w:rPr>
          <w:rFonts w:hint="eastAsia" w:eastAsiaTheme="minorEastAsia"/>
          <w:lang w:eastAsia="zh-CN"/>
        </w:rPr>
        <w:tab/>
      </w:r>
      <w:r>
        <w:rPr>
          <w:rFonts w:hint="eastAsia" w:eastAsiaTheme="minorEastAsia"/>
          <w:lang w:eastAsia="zh-CN"/>
        </w:rPr>
        <w:t>SON on fast MCG recovery</w:t>
      </w:r>
      <w:r>
        <w:rPr>
          <w:rFonts w:hint="eastAsia" w:eastAsiaTheme="minorEastAsia"/>
          <w:lang w:eastAsia="zh-CN"/>
        </w:rPr>
        <w:tab/>
      </w:r>
      <w:r>
        <w:rPr>
          <w:rFonts w:hint="eastAsia" w:eastAsiaTheme="minorEastAsia"/>
          <w:lang w:eastAsia="zh-CN"/>
        </w:rPr>
        <w:t>OPPO</w:t>
      </w:r>
    </w:p>
    <w:p>
      <w:pPr>
        <w:rPr>
          <w:rFonts w:hint="eastAsia" w:eastAsiaTheme="minorEastAsia"/>
          <w:lang w:eastAsia="zh-CN"/>
        </w:rPr>
      </w:pPr>
      <w:r>
        <w:rPr>
          <w:rFonts w:hint="eastAsia" w:eastAsiaTheme="minorEastAsia"/>
          <w:lang w:eastAsia="zh-CN"/>
        </w:rPr>
        <w:t>R2-2301812</w:t>
      </w:r>
      <w:r>
        <w:rPr>
          <w:rFonts w:hint="eastAsia" w:eastAsiaTheme="minorEastAsia"/>
          <w:lang w:eastAsia="zh-CN"/>
        </w:rPr>
        <w:tab/>
      </w:r>
      <w:r>
        <w:rPr>
          <w:rFonts w:hint="eastAsia" w:eastAsiaTheme="minorEastAsia"/>
          <w:lang w:eastAsia="zh-CN"/>
        </w:rPr>
        <w:t>Discussion on RACH enhancements</w:t>
      </w:r>
      <w:r>
        <w:rPr>
          <w:rFonts w:hint="eastAsia" w:eastAsiaTheme="minorEastAsia"/>
          <w:lang w:eastAsia="zh-CN"/>
        </w:rPr>
        <w:tab/>
      </w:r>
      <w:r>
        <w:rPr>
          <w:rFonts w:hint="eastAsia" w:eastAsiaTheme="minorEastAsia"/>
          <w:lang w:eastAsia="zh-CN"/>
        </w:rPr>
        <w:t>China Telecom</w:t>
      </w:r>
    </w:p>
    <w:p>
      <w:pPr>
        <w:rPr>
          <w:rFonts w:hint="eastAsia" w:eastAsiaTheme="minorEastAsia"/>
          <w:lang w:eastAsia="zh-CN"/>
        </w:rPr>
      </w:pPr>
      <w:r>
        <w:rPr>
          <w:rFonts w:hint="eastAsia" w:eastAsiaTheme="minorEastAsia"/>
          <w:lang w:eastAsia="zh-CN"/>
        </w:rPr>
        <w:t>R2-2301833</w:t>
      </w:r>
      <w:r>
        <w:rPr>
          <w:rFonts w:hint="eastAsia" w:eastAsiaTheme="minorEastAsia"/>
          <w:lang w:eastAsia="zh-CN"/>
        </w:rPr>
        <w:tab/>
      </w:r>
      <w:r>
        <w:rPr>
          <w:rFonts w:hint="eastAsia" w:eastAsiaTheme="minorEastAsia"/>
          <w:lang w:eastAsia="zh-CN"/>
        </w:rPr>
        <w:t>Further steps on MRO for MR-DC SCGFailureInformation</w:t>
      </w:r>
      <w:r>
        <w:rPr>
          <w:rFonts w:hint="eastAsia" w:eastAsiaTheme="minorEastAsia"/>
          <w:lang w:eastAsia="zh-CN"/>
        </w:rPr>
        <w:tab/>
      </w:r>
      <w:r>
        <w:rPr>
          <w:rFonts w:hint="eastAsia" w:eastAsiaTheme="minorEastAsia"/>
          <w:lang w:eastAsia="zh-CN"/>
        </w:rPr>
        <w:t xml:space="preserve">Samsung, Lenovo </w:t>
      </w:r>
    </w:p>
    <w:p>
      <w:pPr>
        <w:rPr>
          <w:rFonts w:eastAsiaTheme="minorEastAsia"/>
          <w:lang w:eastAsia="zh-CN"/>
        </w:rPr>
      </w:pPr>
      <w:r>
        <w:rPr>
          <w:rFonts w:hint="eastAsia" w:eastAsiaTheme="minorEastAsia"/>
          <w:lang w:eastAsia="zh-CN"/>
        </w:rPr>
        <w:t>R2-2301856</w:t>
      </w:r>
      <w:r>
        <w:rPr>
          <w:rFonts w:hint="eastAsia" w:eastAsiaTheme="minorEastAsia"/>
          <w:lang w:eastAsia="zh-CN"/>
        </w:rPr>
        <w:tab/>
      </w:r>
      <w:r>
        <w:rPr>
          <w:rFonts w:hint="eastAsia" w:eastAsiaTheme="minorEastAsia"/>
          <w:lang w:eastAsia="zh-CN"/>
        </w:rPr>
        <w:t>Discussion of SON on MR-DC CPAC</w:t>
      </w:r>
      <w:r>
        <w:rPr>
          <w:rFonts w:hint="eastAsia" w:eastAsiaTheme="minorEastAsia"/>
          <w:lang w:eastAsia="zh-CN"/>
        </w:rPr>
        <w:tab/>
      </w:r>
      <w:r>
        <w:rPr>
          <w:rFonts w:hint="eastAsia" w:eastAsiaTheme="minorEastAsia"/>
          <w:lang w:eastAsia="zh-CN"/>
        </w:rPr>
        <w:t>OPPO</w:t>
      </w:r>
    </w:p>
    <w:p>
      <w:pPr>
        <w:rPr>
          <w:rFonts w:ascii="Arial" w:hAnsi="Arial" w:eastAsiaTheme="minorEastAsia"/>
          <w:sz w:val="21"/>
          <w:szCs w:val="21"/>
          <w:u w:val="single"/>
          <w:lang w:eastAsia="zh-CN"/>
        </w:rPr>
      </w:pPr>
    </w:p>
    <w:p>
      <w:pPr>
        <w:rPr>
          <w:rFonts w:eastAsiaTheme="minorEastAsia"/>
          <w:b/>
          <w:u w:val="single"/>
          <w:lang w:eastAsia="zh-CN"/>
        </w:rPr>
      </w:pPr>
      <w:r>
        <w:rPr>
          <w:rFonts w:hint="eastAsia" w:eastAsiaTheme="minorEastAsia"/>
          <w:b/>
          <w:u w:val="single"/>
          <w:lang w:eastAsia="zh-CN"/>
        </w:rPr>
        <w:t>RAN3 #11</w:t>
      </w:r>
      <w:r>
        <w:rPr>
          <w:rFonts w:hint="default" w:eastAsiaTheme="minorEastAsia"/>
          <w:b/>
          <w:u w:val="single"/>
          <w:lang w:val="en-US" w:eastAsia="zh-CN"/>
        </w:rPr>
        <w:t>9</w:t>
      </w:r>
      <w:r>
        <w:rPr>
          <w:rFonts w:hint="eastAsia" w:eastAsiaTheme="minorEastAsia"/>
          <w:b/>
          <w:u w:val="single"/>
          <w:lang w:eastAsia="zh-CN"/>
        </w:rPr>
        <w:t>:</w:t>
      </w:r>
    </w:p>
    <w:p>
      <w:pPr>
        <w:rPr>
          <w:rFonts w:hint="eastAsia" w:eastAsiaTheme="minorEastAsia"/>
          <w:lang w:eastAsia="zh-CN"/>
        </w:rPr>
      </w:pPr>
      <w:r>
        <w:rPr>
          <w:rFonts w:hint="eastAsia" w:eastAsiaTheme="minorEastAsia"/>
          <w:lang w:eastAsia="zh-CN"/>
        </w:rPr>
        <w:t>R3-230057</w:t>
      </w:r>
      <w:r>
        <w:rPr>
          <w:rFonts w:hint="eastAsia" w:eastAsiaTheme="minorEastAsia"/>
          <w:lang w:eastAsia="zh-CN"/>
        </w:rPr>
        <w:tab/>
      </w:r>
      <w:r>
        <w:rPr>
          <w:rFonts w:hint="eastAsia" w:eastAsiaTheme="minorEastAsia"/>
          <w:lang w:eastAsia="zh-CN"/>
        </w:rPr>
        <w:t>BLCR to 38.300:enhancement of SON</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R3-230070</w:t>
      </w:r>
      <w:r>
        <w:rPr>
          <w:rFonts w:hint="eastAsia" w:eastAsiaTheme="minorEastAsia"/>
          <w:lang w:eastAsia="zh-CN"/>
        </w:rPr>
        <w:tab/>
      </w:r>
      <w:r>
        <w:rPr>
          <w:rFonts w:hint="eastAsia" w:eastAsiaTheme="minorEastAsia"/>
          <w:lang w:eastAsia="zh-CN"/>
        </w:rPr>
        <w:t>(BLCR to 38.423) Addition of SON features enhancement</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R3-230071</w:t>
      </w:r>
      <w:r>
        <w:rPr>
          <w:rFonts w:hint="eastAsia" w:eastAsiaTheme="minorEastAsia"/>
          <w:lang w:eastAsia="zh-CN"/>
        </w:rPr>
        <w:tab/>
      </w:r>
      <w:r>
        <w:rPr>
          <w:rFonts w:hint="eastAsia" w:eastAsiaTheme="minorEastAsia"/>
          <w:lang w:eastAsia="zh-CN"/>
        </w:rPr>
        <w:t>(BLCR to 38.473) Addition of SON features enhancement</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R3-230128</w:t>
      </w:r>
      <w:r>
        <w:rPr>
          <w:rFonts w:hint="eastAsia" w:eastAsiaTheme="minorEastAsia"/>
          <w:lang w:eastAsia="zh-CN"/>
        </w:rPr>
        <w:tab/>
      </w:r>
      <w:r>
        <w:rPr>
          <w:rFonts w:hint="eastAsia" w:eastAsiaTheme="minorEastAsia"/>
          <w:lang w:eastAsia="zh-CN"/>
        </w:rPr>
        <w:t>[TP to 38.423, SON] Configuration coordination for the successful PSCell change report</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R3-230129</w:t>
      </w:r>
      <w:r>
        <w:rPr>
          <w:rFonts w:hint="eastAsia" w:eastAsiaTheme="minorEastAsia"/>
          <w:lang w:eastAsia="zh-CN"/>
        </w:rPr>
        <w:tab/>
      </w:r>
      <w:r>
        <w:rPr>
          <w:rFonts w:hint="eastAsia" w:eastAsiaTheme="minorEastAsia"/>
          <w:lang w:eastAsia="zh-CN"/>
        </w:rPr>
        <w:t>[TP to 37.340, SON] Further consideration on the CPC Execution to wrong PSCell</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R3-230130</w:t>
      </w:r>
      <w:r>
        <w:rPr>
          <w:rFonts w:hint="eastAsia" w:eastAsiaTheme="minorEastAsia"/>
          <w:lang w:eastAsia="zh-CN"/>
        </w:rPr>
        <w:tab/>
      </w:r>
      <w:r>
        <w:rPr>
          <w:rFonts w:hint="eastAsia" w:eastAsiaTheme="minorEastAsia"/>
          <w:lang w:eastAsia="zh-CN"/>
        </w:rPr>
        <w:t>[TP to TS38423, SON] SN support for MRO for fast MCG recovery</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R3-230131</w:t>
      </w:r>
      <w:r>
        <w:rPr>
          <w:rFonts w:hint="eastAsia" w:eastAsiaTheme="minorEastAsia"/>
          <w:lang w:eastAsia="zh-CN"/>
        </w:rPr>
        <w:tab/>
      </w:r>
      <w:r>
        <w:rPr>
          <w:rFonts w:hint="eastAsia" w:eastAsiaTheme="minorEastAsia"/>
          <w:lang w:eastAsia="zh-CN"/>
        </w:rPr>
        <w:t>The LBT waiting time for correct NR-U MRO analysis</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R3-230234</w:t>
      </w:r>
      <w:r>
        <w:rPr>
          <w:rFonts w:hint="eastAsia" w:eastAsiaTheme="minorEastAsia"/>
          <w:lang w:eastAsia="zh-CN"/>
        </w:rPr>
        <w:tab/>
      </w:r>
      <w:r>
        <w:rPr>
          <w:rFonts w:hint="eastAsia" w:eastAsiaTheme="minorEastAsia"/>
          <w:lang w:eastAsia="zh-CN"/>
        </w:rPr>
        <w:t>(TP for SON BLCR for 37.340) Connection failure scenario for CPA</w:t>
      </w:r>
      <w:r>
        <w:rPr>
          <w:rFonts w:hint="eastAsia" w:eastAsiaTheme="minorEastAsia"/>
          <w:lang w:eastAsia="zh-CN"/>
        </w:rPr>
        <w:tab/>
      </w:r>
      <w:r>
        <w:rPr>
          <w:rFonts w:hint="eastAsia" w:eastAsiaTheme="minorEastAsia"/>
          <w:lang w:eastAsia="zh-CN"/>
        </w:rPr>
        <w:t>Intel Corporation</w:t>
      </w:r>
    </w:p>
    <w:p>
      <w:pPr>
        <w:rPr>
          <w:rFonts w:hint="eastAsia" w:eastAsiaTheme="minorEastAsia"/>
          <w:lang w:eastAsia="zh-CN"/>
        </w:rPr>
      </w:pPr>
      <w:r>
        <w:rPr>
          <w:rFonts w:hint="eastAsia" w:eastAsiaTheme="minorEastAsia"/>
          <w:lang w:eastAsia="zh-CN"/>
        </w:rPr>
        <w:t>R3-230235</w:t>
      </w:r>
      <w:r>
        <w:rPr>
          <w:rFonts w:hint="eastAsia" w:eastAsiaTheme="minorEastAsia"/>
          <w:lang w:eastAsia="zh-CN"/>
        </w:rPr>
        <w:tab/>
      </w:r>
      <w:r>
        <w:rPr>
          <w:rFonts w:hint="eastAsia" w:eastAsiaTheme="minorEastAsia"/>
          <w:lang w:eastAsia="zh-CN"/>
        </w:rPr>
        <w:t>RA report enhancement for RACH partitioning</w:t>
      </w:r>
      <w:r>
        <w:rPr>
          <w:rFonts w:hint="eastAsia" w:eastAsiaTheme="minorEastAsia"/>
          <w:lang w:eastAsia="zh-CN"/>
        </w:rPr>
        <w:tab/>
      </w:r>
      <w:r>
        <w:rPr>
          <w:rFonts w:hint="eastAsia" w:eastAsiaTheme="minorEastAsia"/>
          <w:lang w:eastAsia="zh-CN"/>
        </w:rPr>
        <w:t>Intel Corporation</w:t>
      </w:r>
    </w:p>
    <w:p>
      <w:pPr>
        <w:rPr>
          <w:rFonts w:hint="eastAsia" w:eastAsiaTheme="minorEastAsia"/>
          <w:lang w:eastAsia="zh-CN"/>
        </w:rPr>
      </w:pPr>
      <w:r>
        <w:rPr>
          <w:rFonts w:hint="eastAsia" w:eastAsiaTheme="minorEastAsia"/>
          <w:lang w:eastAsia="zh-CN"/>
        </w:rPr>
        <w:t>R3-230236</w:t>
      </w:r>
      <w:r>
        <w:rPr>
          <w:rFonts w:hint="eastAsia" w:eastAsiaTheme="minorEastAsia"/>
          <w:lang w:eastAsia="zh-CN"/>
        </w:rPr>
        <w:tab/>
      </w:r>
      <w:r>
        <w:rPr>
          <w:rFonts w:hint="eastAsia" w:eastAsiaTheme="minorEastAsia"/>
          <w:lang w:eastAsia="zh-CN"/>
        </w:rPr>
        <w:t>MDT enhancements for NPN</w:t>
      </w:r>
      <w:r>
        <w:rPr>
          <w:rFonts w:hint="eastAsia" w:eastAsiaTheme="minorEastAsia"/>
          <w:lang w:eastAsia="zh-CN"/>
        </w:rPr>
        <w:tab/>
      </w:r>
      <w:r>
        <w:rPr>
          <w:rFonts w:hint="eastAsia" w:eastAsiaTheme="minorEastAsia"/>
          <w:lang w:eastAsia="zh-CN"/>
        </w:rPr>
        <w:t>Intel Corporation</w:t>
      </w:r>
    </w:p>
    <w:p>
      <w:pPr>
        <w:rPr>
          <w:rFonts w:hint="eastAsia" w:eastAsiaTheme="minorEastAsia"/>
          <w:lang w:eastAsia="zh-CN"/>
        </w:rPr>
      </w:pPr>
      <w:r>
        <w:rPr>
          <w:rFonts w:hint="eastAsia" w:eastAsiaTheme="minorEastAsia"/>
          <w:lang w:eastAsia="zh-CN"/>
        </w:rPr>
        <w:t>R3-230237</w:t>
      </w:r>
      <w:r>
        <w:rPr>
          <w:rFonts w:hint="eastAsia" w:eastAsiaTheme="minorEastAsia"/>
          <w:lang w:eastAsia="zh-CN"/>
        </w:rPr>
        <w:tab/>
      </w:r>
      <w:r>
        <w:rPr>
          <w:rFonts w:hint="eastAsia" w:eastAsiaTheme="minorEastAsia"/>
          <w:lang w:eastAsia="zh-CN"/>
        </w:rPr>
        <w:t>TP to TS 38.413 on area scope for NPN</w:t>
      </w:r>
      <w:r>
        <w:rPr>
          <w:rFonts w:hint="eastAsia" w:eastAsiaTheme="minorEastAsia"/>
          <w:lang w:eastAsia="zh-CN"/>
        </w:rPr>
        <w:tab/>
      </w:r>
      <w:r>
        <w:rPr>
          <w:rFonts w:hint="eastAsia" w:eastAsiaTheme="minorEastAsia"/>
          <w:lang w:eastAsia="zh-CN"/>
        </w:rPr>
        <w:t>Intel Corporation</w:t>
      </w:r>
    </w:p>
    <w:p>
      <w:pPr>
        <w:rPr>
          <w:rFonts w:hint="eastAsia" w:eastAsiaTheme="minorEastAsia"/>
          <w:lang w:eastAsia="zh-CN"/>
        </w:rPr>
      </w:pPr>
      <w:r>
        <w:rPr>
          <w:rFonts w:hint="eastAsia" w:eastAsiaTheme="minorEastAsia"/>
          <w:lang w:eastAsia="zh-CN"/>
        </w:rPr>
        <w:t>R3-230238</w:t>
      </w:r>
      <w:r>
        <w:rPr>
          <w:rFonts w:hint="eastAsia" w:eastAsiaTheme="minorEastAsia"/>
          <w:lang w:eastAsia="zh-CN"/>
        </w:rPr>
        <w:tab/>
      </w:r>
      <w:r>
        <w:rPr>
          <w:rFonts w:hint="eastAsia" w:eastAsiaTheme="minorEastAsia"/>
          <w:lang w:eastAsia="zh-CN"/>
        </w:rPr>
        <w:t>NR-U enhancements for MRO and MLB</w:t>
      </w:r>
      <w:r>
        <w:rPr>
          <w:rFonts w:hint="eastAsia" w:eastAsiaTheme="minorEastAsia"/>
          <w:lang w:eastAsia="zh-CN"/>
        </w:rPr>
        <w:tab/>
      </w:r>
      <w:r>
        <w:rPr>
          <w:rFonts w:hint="eastAsia" w:eastAsiaTheme="minorEastAsia"/>
          <w:lang w:eastAsia="zh-CN"/>
        </w:rPr>
        <w:t>Intel Corporation</w:t>
      </w:r>
    </w:p>
    <w:p>
      <w:pPr>
        <w:rPr>
          <w:rFonts w:hint="eastAsia" w:eastAsiaTheme="minorEastAsia"/>
          <w:lang w:eastAsia="zh-CN"/>
        </w:rPr>
      </w:pPr>
      <w:r>
        <w:rPr>
          <w:rFonts w:hint="eastAsia" w:eastAsiaTheme="minorEastAsia"/>
          <w:lang w:eastAsia="zh-CN"/>
        </w:rPr>
        <w:t>R3-230239</w:t>
      </w:r>
      <w:r>
        <w:rPr>
          <w:rFonts w:hint="eastAsia" w:eastAsiaTheme="minorEastAsia"/>
          <w:lang w:eastAsia="zh-CN"/>
        </w:rPr>
        <w:tab/>
      </w:r>
      <w:r>
        <w:rPr>
          <w:rFonts w:hint="eastAsia" w:eastAsiaTheme="minorEastAsia"/>
          <w:lang w:eastAsia="zh-CN"/>
        </w:rPr>
        <w:t>Inter-RAT SHR and SPR</w:t>
      </w:r>
      <w:r>
        <w:rPr>
          <w:rFonts w:hint="eastAsia" w:eastAsiaTheme="minorEastAsia"/>
          <w:lang w:eastAsia="zh-CN"/>
        </w:rPr>
        <w:tab/>
      </w:r>
      <w:r>
        <w:rPr>
          <w:rFonts w:hint="eastAsia" w:eastAsiaTheme="minorEastAsia"/>
          <w:lang w:eastAsia="zh-CN"/>
        </w:rPr>
        <w:t>Intel Corporation</w:t>
      </w:r>
    </w:p>
    <w:p>
      <w:pPr>
        <w:rPr>
          <w:rFonts w:hint="eastAsia" w:eastAsiaTheme="minorEastAsia"/>
          <w:lang w:eastAsia="zh-CN"/>
        </w:rPr>
      </w:pPr>
      <w:r>
        <w:rPr>
          <w:rFonts w:hint="eastAsia" w:eastAsiaTheme="minorEastAsia"/>
          <w:lang w:eastAsia="zh-CN"/>
        </w:rPr>
        <w:t>R3-230276</w:t>
      </w:r>
      <w:r>
        <w:rPr>
          <w:rFonts w:hint="eastAsia" w:eastAsiaTheme="minorEastAsia"/>
          <w:lang w:eastAsia="zh-CN"/>
        </w:rPr>
        <w:tab/>
      </w:r>
      <w:r>
        <w:rPr>
          <w:rFonts w:hint="eastAsia" w:eastAsiaTheme="minorEastAsia"/>
          <w:lang w:eastAsia="zh-CN"/>
        </w:rPr>
        <w:t>Discussion on the support of MRO on fast MCG recovery</w:t>
      </w:r>
      <w:r>
        <w:rPr>
          <w:rFonts w:hint="eastAsia" w:eastAsiaTheme="minorEastAsia"/>
          <w:lang w:eastAsia="zh-CN"/>
        </w:rPr>
        <w:tab/>
      </w:r>
      <w:r>
        <w:rPr>
          <w:rFonts w:hint="eastAsia" w:eastAsiaTheme="minorEastAsia"/>
          <w:lang w:eastAsia="zh-CN"/>
        </w:rPr>
        <w:t>NEC</w:t>
      </w:r>
    </w:p>
    <w:p>
      <w:pPr>
        <w:rPr>
          <w:rFonts w:hint="eastAsia" w:eastAsiaTheme="minorEastAsia"/>
          <w:lang w:eastAsia="zh-CN"/>
        </w:rPr>
      </w:pPr>
      <w:r>
        <w:rPr>
          <w:rFonts w:hint="eastAsia" w:eastAsiaTheme="minorEastAsia"/>
          <w:lang w:eastAsia="zh-CN"/>
        </w:rPr>
        <w:t>R3-230322</w:t>
      </w:r>
      <w:r>
        <w:rPr>
          <w:rFonts w:hint="eastAsia" w:eastAsiaTheme="minorEastAsia"/>
          <w:lang w:eastAsia="zh-CN"/>
        </w:rPr>
        <w:tab/>
      </w:r>
      <w:r>
        <w:rPr>
          <w:rFonts w:hint="eastAsia" w:eastAsiaTheme="minorEastAsia"/>
          <w:lang w:eastAsia="zh-CN"/>
        </w:rPr>
        <w:t>SON enhancements for inter-RAT SHR</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R3-230323</w:t>
      </w:r>
      <w:r>
        <w:rPr>
          <w:rFonts w:hint="eastAsia" w:eastAsiaTheme="minorEastAsia"/>
          <w:lang w:eastAsia="zh-CN"/>
        </w:rPr>
        <w:tab/>
      </w:r>
      <w:r>
        <w:rPr>
          <w:rFonts w:hint="eastAsia" w:eastAsiaTheme="minorEastAsia"/>
          <w:lang w:eastAsia="zh-CN"/>
        </w:rPr>
        <w:t>SON enhancements for SPR</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R3-230324</w:t>
      </w:r>
      <w:r>
        <w:rPr>
          <w:rFonts w:hint="eastAsia" w:eastAsiaTheme="minorEastAsia"/>
          <w:lang w:eastAsia="zh-CN"/>
        </w:rPr>
        <w:tab/>
      </w:r>
      <w:r>
        <w:rPr>
          <w:rFonts w:hint="eastAsia" w:eastAsiaTheme="minorEastAsia"/>
          <w:lang w:eastAsia="zh-CN"/>
        </w:rPr>
        <w:t>(TP for SON BLCR for 37.340) SON enhancements for CPAC</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R3-230325</w:t>
      </w:r>
      <w:r>
        <w:rPr>
          <w:rFonts w:hint="eastAsia" w:eastAsiaTheme="minorEastAsia"/>
          <w:lang w:eastAsia="zh-CN"/>
        </w:rPr>
        <w:tab/>
      </w:r>
      <w:r>
        <w:rPr>
          <w:rFonts w:hint="eastAsia" w:eastAsiaTheme="minorEastAsia"/>
          <w:lang w:eastAsia="zh-CN"/>
        </w:rPr>
        <w:t>MRO for fast MCG link recovery</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R3-230326</w:t>
      </w:r>
      <w:r>
        <w:rPr>
          <w:rFonts w:hint="eastAsia" w:eastAsiaTheme="minorEastAsia"/>
          <w:lang w:eastAsia="zh-CN"/>
        </w:rPr>
        <w:tab/>
      </w:r>
      <w:r>
        <w:rPr>
          <w:rFonts w:hint="eastAsia" w:eastAsiaTheme="minorEastAsia"/>
          <w:lang w:eastAsia="zh-CN"/>
        </w:rPr>
        <w:t>(TP for SON BLCR for 38.300) MRO for inter-system handover for voice fallback</w:t>
      </w:r>
      <w:r>
        <w:rPr>
          <w:rFonts w:hint="eastAsia" w:eastAsiaTheme="minorEastAsia"/>
          <w:lang w:eastAsia="zh-CN"/>
        </w:rPr>
        <w:tab/>
      </w:r>
      <w:r>
        <w:rPr>
          <w:rFonts w:hint="eastAsia" w:eastAsiaTheme="minorEastAsia"/>
          <w:lang w:eastAsia="zh-CN"/>
        </w:rPr>
        <w:t>Lenovo, CMCC</w:t>
      </w:r>
    </w:p>
    <w:p>
      <w:pPr>
        <w:rPr>
          <w:rFonts w:hint="eastAsia" w:eastAsiaTheme="minorEastAsia"/>
          <w:lang w:eastAsia="zh-CN"/>
        </w:rPr>
      </w:pPr>
      <w:r>
        <w:rPr>
          <w:rFonts w:hint="eastAsia" w:eastAsiaTheme="minorEastAsia"/>
          <w:lang w:eastAsia="zh-CN"/>
        </w:rPr>
        <w:t>R3-230327</w:t>
      </w:r>
      <w:r>
        <w:rPr>
          <w:rFonts w:hint="eastAsia" w:eastAsiaTheme="minorEastAsia"/>
          <w:lang w:eastAsia="zh-CN"/>
        </w:rPr>
        <w:tab/>
      </w:r>
      <w:r>
        <w:rPr>
          <w:rFonts w:hint="eastAsia" w:eastAsiaTheme="minorEastAsia"/>
          <w:lang w:eastAsia="zh-CN"/>
        </w:rPr>
        <w:t>Discussion on MRO for NR-U</w:t>
      </w:r>
      <w:r>
        <w:rPr>
          <w:rFonts w:hint="eastAsia" w:eastAsiaTheme="minorEastAsia"/>
          <w:lang w:eastAsia="zh-CN"/>
        </w:rPr>
        <w:tab/>
      </w:r>
      <w:r>
        <w:rPr>
          <w:rFonts w:hint="eastAsia" w:eastAsiaTheme="minorEastAsia"/>
          <w:lang w:eastAsia="zh-CN"/>
        </w:rPr>
        <w:t>Lenovo</w:t>
      </w:r>
    </w:p>
    <w:p>
      <w:pPr>
        <w:rPr>
          <w:rFonts w:hint="eastAsia" w:eastAsiaTheme="minorEastAsia"/>
          <w:lang w:eastAsia="zh-CN"/>
        </w:rPr>
      </w:pPr>
      <w:r>
        <w:rPr>
          <w:rFonts w:hint="eastAsia" w:eastAsiaTheme="minorEastAsia"/>
          <w:lang w:eastAsia="zh-CN"/>
        </w:rPr>
        <w:t>R3-230350</w:t>
      </w:r>
      <w:r>
        <w:rPr>
          <w:rFonts w:hint="eastAsia" w:eastAsiaTheme="minorEastAsia"/>
          <w:lang w:eastAsia="zh-CN"/>
        </w:rPr>
        <w:tab/>
      </w:r>
      <w:r>
        <w:rPr>
          <w:rFonts w:hint="eastAsia" w:eastAsiaTheme="minorEastAsia"/>
          <w:lang w:eastAsia="zh-CN"/>
        </w:rPr>
        <w:t>(TP for SON BL CR for TS 38.473) RACH Optimization enhancement</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R3-230351</w:t>
      </w:r>
      <w:r>
        <w:rPr>
          <w:rFonts w:hint="eastAsia" w:eastAsiaTheme="minorEastAsia"/>
          <w:lang w:eastAsia="zh-CN"/>
        </w:rPr>
        <w:tab/>
      </w:r>
      <w:r>
        <w:rPr>
          <w:rFonts w:hint="eastAsia" w:eastAsiaTheme="minorEastAsia"/>
          <w:lang w:eastAsia="zh-CN"/>
        </w:rPr>
        <w:t>(TP for SON BL CR for TS 38.413) SON enhancements for Non-public networks</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R3-230352</w:t>
      </w:r>
      <w:r>
        <w:rPr>
          <w:rFonts w:hint="eastAsia" w:eastAsiaTheme="minorEastAsia"/>
          <w:lang w:eastAsia="zh-CN"/>
        </w:rPr>
        <w:tab/>
      </w:r>
      <w:r>
        <w:rPr>
          <w:rFonts w:hint="eastAsia" w:eastAsiaTheme="minorEastAsia"/>
          <w:lang w:eastAsia="zh-CN"/>
        </w:rPr>
        <w:t>NR-U enhancements for MRO and MLB</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R3-230353</w:t>
      </w:r>
      <w:r>
        <w:rPr>
          <w:rFonts w:hint="eastAsia" w:eastAsiaTheme="minorEastAsia"/>
          <w:lang w:eastAsia="zh-CN"/>
        </w:rPr>
        <w:tab/>
      </w:r>
      <w:r>
        <w:rPr>
          <w:rFonts w:hint="eastAsia" w:eastAsiaTheme="minorEastAsia"/>
          <w:lang w:eastAsia="zh-CN"/>
        </w:rPr>
        <w:t>(TP for SON BL CR for TS 38.423, TS 38.473) Radio Resource Status per NR-U Channel</w:t>
      </w:r>
      <w:r>
        <w:rPr>
          <w:rFonts w:hint="eastAsia" w:eastAsiaTheme="minorEastAsia"/>
          <w:lang w:eastAsia="zh-CN"/>
        </w:rPr>
        <w:tab/>
      </w:r>
      <w:r>
        <w:rPr>
          <w:rFonts w:hint="eastAsia" w:eastAsiaTheme="minorEastAsia"/>
          <w:lang w:eastAsia="zh-CN"/>
        </w:rPr>
        <w:t>Ericsson, Nokia, Nokia Shanghai Bell, Qualcomm Incorporated, Deutsche Telekom</w:t>
      </w:r>
    </w:p>
    <w:p>
      <w:pPr>
        <w:rPr>
          <w:rFonts w:hint="eastAsia" w:eastAsiaTheme="minorEastAsia"/>
          <w:lang w:eastAsia="zh-CN"/>
        </w:rPr>
      </w:pPr>
      <w:r>
        <w:rPr>
          <w:rFonts w:hint="eastAsia" w:eastAsiaTheme="minorEastAsia"/>
          <w:lang w:eastAsia="zh-CN"/>
        </w:rPr>
        <w:t>R3-230354</w:t>
      </w:r>
      <w:r>
        <w:rPr>
          <w:rFonts w:hint="eastAsia" w:eastAsiaTheme="minorEastAsia"/>
          <w:lang w:eastAsia="zh-CN"/>
        </w:rPr>
        <w:tab/>
      </w:r>
      <w:r>
        <w:rPr>
          <w:rFonts w:hint="eastAsia" w:eastAsiaTheme="minorEastAsia"/>
          <w:lang w:eastAsia="zh-CN"/>
        </w:rPr>
        <w:t>(TP for SON BL CR for TS 38.423) Channel Occupancy of second tier neighbors</w:t>
      </w:r>
      <w:r>
        <w:rPr>
          <w:rFonts w:hint="eastAsia" w:eastAsiaTheme="minorEastAsia"/>
          <w:lang w:eastAsia="zh-CN"/>
        </w:rPr>
        <w:tab/>
      </w:r>
      <w:r>
        <w:rPr>
          <w:rFonts w:hint="eastAsia" w:eastAsiaTheme="minorEastAsia"/>
          <w:lang w:eastAsia="zh-CN"/>
        </w:rPr>
        <w:t>Ericsson, Qualcomm Incorporated, Deutsche Telekom</w:t>
      </w:r>
    </w:p>
    <w:p>
      <w:pPr>
        <w:rPr>
          <w:rFonts w:hint="eastAsia" w:eastAsiaTheme="minorEastAsia"/>
          <w:lang w:eastAsia="zh-CN"/>
        </w:rPr>
      </w:pPr>
      <w:r>
        <w:rPr>
          <w:rFonts w:hint="eastAsia" w:eastAsiaTheme="minorEastAsia"/>
          <w:lang w:eastAsia="zh-CN"/>
        </w:rPr>
        <w:t>R3-230363</w:t>
      </w:r>
      <w:r>
        <w:rPr>
          <w:rFonts w:hint="eastAsia" w:eastAsiaTheme="minorEastAsia"/>
          <w:lang w:eastAsia="zh-CN"/>
        </w:rPr>
        <w:tab/>
      </w:r>
      <w:r>
        <w:rPr>
          <w:rFonts w:hint="eastAsia" w:eastAsiaTheme="minorEastAsia"/>
          <w:lang w:eastAsia="zh-CN"/>
        </w:rPr>
        <w:t>Successful Handover Report and Successful PSCell Change Report</w:t>
      </w:r>
      <w:r>
        <w:rPr>
          <w:rFonts w:hint="eastAsia" w:eastAsiaTheme="minorEastAsia"/>
          <w:lang w:eastAsia="zh-CN"/>
        </w:rPr>
        <w:tab/>
      </w:r>
      <w:r>
        <w:rPr>
          <w:rFonts w:hint="eastAsia" w:eastAsiaTheme="minorEastAsia"/>
          <w:lang w:eastAsia="zh-CN"/>
        </w:rPr>
        <w:t>Qualcomm Incorporated</w:t>
      </w:r>
    </w:p>
    <w:p>
      <w:pPr>
        <w:rPr>
          <w:rFonts w:hint="eastAsia" w:eastAsiaTheme="minorEastAsia"/>
          <w:lang w:eastAsia="zh-CN"/>
        </w:rPr>
      </w:pPr>
      <w:r>
        <w:rPr>
          <w:rFonts w:hint="eastAsia" w:eastAsiaTheme="minorEastAsia"/>
          <w:lang w:eastAsia="zh-CN"/>
        </w:rPr>
        <w:t>R3-230364</w:t>
      </w:r>
      <w:r>
        <w:rPr>
          <w:rFonts w:hint="eastAsia" w:eastAsiaTheme="minorEastAsia"/>
          <w:lang w:eastAsia="zh-CN"/>
        </w:rPr>
        <w:tab/>
      </w:r>
      <w:r>
        <w:rPr>
          <w:rFonts w:hint="eastAsia" w:eastAsiaTheme="minorEastAsia"/>
          <w:lang w:eastAsia="zh-CN"/>
        </w:rPr>
        <w:t>MRO enhancements for CPAC, voice fallback and fast MCG recovery</w:t>
      </w:r>
      <w:r>
        <w:rPr>
          <w:rFonts w:hint="eastAsia" w:eastAsiaTheme="minorEastAsia"/>
          <w:lang w:eastAsia="zh-CN"/>
        </w:rPr>
        <w:tab/>
      </w:r>
      <w:r>
        <w:rPr>
          <w:rFonts w:hint="eastAsia" w:eastAsiaTheme="minorEastAsia"/>
          <w:lang w:eastAsia="zh-CN"/>
        </w:rPr>
        <w:t>Qualcomm Incorporated</w:t>
      </w:r>
    </w:p>
    <w:p>
      <w:pPr>
        <w:rPr>
          <w:rFonts w:hint="eastAsia" w:eastAsiaTheme="minorEastAsia"/>
          <w:lang w:eastAsia="zh-CN"/>
        </w:rPr>
      </w:pPr>
      <w:r>
        <w:rPr>
          <w:rFonts w:hint="eastAsia" w:eastAsiaTheme="minorEastAsia"/>
          <w:lang w:eastAsia="zh-CN"/>
        </w:rPr>
        <w:t>R3-230365</w:t>
      </w:r>
      <w:r>
        <w:rPr>
          <w:rFonts w:hint="eastAsia" w:eastAsiaTheme="minorEastAsia"/>
          <w:lang w:eastAsia="zh-CN"/>
        </w:rPr>
        <w:tab/>
      </w:r>
      <w:r>
        <w:rPr>
          <w:rFonts w:hint="eastAsia" w:eastAsiaTheme="minorEastAsia"/>
          <w:lang w:eastAsia="zh-CN"/>
        </w:rPr>
        <w:t>RACH optimization enhancements</w:t>
      </w:r>
      <w:r>
        <w:rPr>
          <w:rFonts w:hint="eastAsia" w:eastAsiaTheme="minorEastAsia"/>
          <w:lang w:eastAsia="zh-CN"/>
        </w:rPr>
        <w:tab/>
      </w:r>
      <w:r>
        <w:rPr>
          <w:rFonts w:hint="eastAsia" w:eastAsiaTheme="minorEastAsia"/>
          <w:lang w:eastAsia="zh-CN"/>
        </w:rPr>
        <w:t>Qualcomm Incorporated</w:t>
      </w:r>
    </w:p>
    <w:p>
      <w:pPr>
        <w:rPr>
          <w:rFonts w:hint="eastAsia" w:eastAsiaTheme="minorEastAsia"/>
          <w:lang w:eastAsia="zh-CN"/>
        </w:rPr>
      </w:pPr>
      <w:r>
        <w:rPr>
          <w:rFonts w:hint="eastAsia" w:eastAsiaTheme="minorEastAsia"/>
          <w:lang w:eastAsia="zh-CN"/>
        </w:rPr>
        <w:t>R3-230366</w:t>
      </w:r>
      <w:r>
        <w:rPr>
          <w:rFonts w:hint="eastAsia" w:eastAsiaTheme="minorEastAsia"/>
          <w:lang w:eastAsia="zh-CN"/>
        </w:rPr>
        <w:tab/>
      </w:r>
      <w:r>
        <w:rPr>
          <w:rFonts w:hint="eastAsia" w:eastAsiaTheme="minorEastAsia"/>
          <w:lang w:eastAsia="zh-CN"/>
        </w:rPr>
        <w:t>SON MDT enhancements for Non-Public networks</w:t>
      </w:r>
      <w:r>
        <w:rPr>
          <w:rFonts w:hint="eastAsia" w:eastAsiaTheme="minorEastAsia"/>
          <w:lang w:eastAsia="zh-CN"/>
        </w:rPr>
        <w:tab/>
      </w:r>
      <w:r>
        <w:rPr>
          <w:rFonts w:hint="eastAsia" w:eastAsiaTheme="minorEastAsia"/>
          <w:lang w:eastAsia="zh-CN"/>
        </w:rPr>
        <w:t>Qualcomm Incorporated</w:t>
      </w:r>
    </w:p>
    <w:p>
      <w:pPr>
        <w:rPr>
          <w:rFonts w:hint="eastAsia" w:eastAsiaTheme="minorEastAsia"/>
          <w:lang w:eastAsia="zh-CN"/>
        </w:rPr>
      </w:pPr>
      <w:r>
        <w:rPr>
          <w:rFonts w:hint="eastAsia" w:eastAsiaTheme="minorEastAsia"/>
          <w:lang w:eastAsia="zh-CN"/>
        </w:rPr>
        <w:t>R3-230367</w:t>
      </w:r>
      <w:r>
        <w:rPr>
          <w:rFonts w:hint="eastAsia" w:eastAsiaTheme="minorEastAsia"/>
          <w:lang w:eastAsia="zh-CN"/>
        </w:rPr>
        <w:tab/>
      </w:r>
      <w:r>
        <w:rPr>
          <w:rFonts w:hint="eastAsia" w:eastAsiaTheme="minorEastAsia"/>
          <w:lang w:eastAsia="zh-CN"/>
        </w:rPr>
        <w:t>SON enhancements for NR-U</w:t>
      </w:r>
      <w:r>
        <w:rPr>
          <w:rFonts w:hint="eastAsia" w:eastAsiaTheme="minorEastAsia"/>
          <w:lang w:eastAsia="zh-CN"/>
        </w:rPr>
        <w:tab/>
      </w:r>
      <w:r>
        <w:rPr>
          <w:rFonts w:hint="eastAsia" w:eastAsiaTheme="minorEastAsia"/>
          <w:lang w:eastAsia="zh-CN"/>
        </w:rPr>
        <w:t>Qualcomm Incorporated</w:t>
      </w:r>
    </w:p>
    <w:p>
      <w:pPr>
        <w:rPr>
          <w:rFonts w:hint="eastAsia" w:eastAsiaTheme="minorEastAsia"/>
          <w:lang w:eastAsia="zh-CN"/>
        </w:rPr>
      </w:pPr>
      <w:r>
        <w:rPr>
          <w:rFonts w:hint="eastAsia" w:eastAsiaTheme="minorEastAsia"/>
          <w:lang w:eastAsia="zh-CN"/>
        </w:rPr>
        <w:t>R3-230422</w:t>
      </w:r>
      <w:r>
        <w:rPr>
          <w:rFonts w:hint="eastAsia" w:eastAsiaTheme="minorEastAsia"/>
          <w:lang w:eastAsia="zh-CN"/>
        </w:rPr>
        <w:tab/>
      </w:r>
      <w:r>
        <w:rPr>
          <w:rFonts w:hint="eastAsia" w:eastAsiaTheme="minorEastAsia"/>
          <w:lang w:eastAsia="zh-CN"/>
        </w:rPr>
        <w:t>SHR</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R3-230423</w:t>
      </w:r>
      <w:r>
        <w:rPr>
          <w:rFonts w:hint="eastAsia" w:eastAsiaTheme="minorEastAsia"/>
          <w:lang w:eastAsia="zh-CN"/>
        </w:rPr>
        <w:tab/>
      </w:r>
      <w:r>
        <w:rPr>
          <w:rFonts w:hint="eastAsia" w:eastAsiaTheme="minorEastAsia"/>
          <w:lang w:eastAsia="zh-CN"/>
        </w:rPr>
        <w:t>SPR</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R3-230424</w:t>
      </w:r>
      <w:r>
        <w:rPr>
          <w:rFonts w:hint="eastAsia" w:eastAsiaTheme="minorEastAsia"/>
          <w:lang w:eastAsia="zh-CN"/>
        </w:rPr>
        <w:tab/>
      </w:r>
      <w:r>
        <w:rPr>
          <w:rFonts w:hint="eastAsia" w:eastAsiaTheme="minorEastAsia"/>
          <w:lang w:eastAsia="zh-CN"/>
        </w:rPr>
        <w:t>(TPs for SON BLCRs for TS 36.300): MRO related objectives</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R3-230494</w:t>
      </w:r>
      <w:r>
        <w:rPr>
          <w:rFonts w:hint="eastAsia" w:eastAsiaTheme="minorEastAsia"/>
          <w:lang w:eastAsia="zh-CN"/>
        </w:rPr>
        <w:tab/>
      </w:r>
      <w:r>
        <w:rPr>
          <w:rFonts w:hint="eastAsia" w:eastAsiaTheme="minorEastAsia"/>
          <w:lang w:eastAsia="zh-CN"/>
        </w:rPr>
        <w:t>(TP to SON BL CR to TS 38.423) Inter-RAT SHR and SPR discussion</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R3-230495</w:t>
      </w:r>
      <w:r>
        <w:rPr>
          <w:rFonts w:hint="eastAsia" w:eastAsiaTheme="minorEastAsia"/>
          <w:lang w:eastAsia="zh-CN"/>
        </w:rPr>
        <w:tab/>
      </w:r>
      <w:r>
        <w:rPr>
          <w:rFonts w:hint="eastAsia" w:eastAsiaTheme="minorEastAsia"/>
          <w:lang w:eastAsia="zh-CN"/>
        </w:rPr>
        <w:t>(TP for SON BL CR for TS 38.423) UHI for CPAC</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R3-230496</w:t>
      </w:r>
      <w:r>
        <w:rPr>
          <w:rFonts w:hint="eastAsia" w:eastAsiaTheme="minorEastAsia"/>
          <w:lang w:eastAsia="zh-CN"/>
        </w:rPr>
        <w:tab/>
      </w:r>
      <w:r>
        <w:rPr>
          <w:rFonts w:hint="eastAsia" w:eastAsiaTheme="minorEastAsia"/>
          <w:lang w:eastAsia="zh-CN"/>
        </w:rPr>
        <w:t>(TP for SON BL CR for TS 38.300) SON enhancements for Mobility Robustness</w:t>
      </w:r>
      <w:r>
        <w:rPr>
          <w:rFonts w:hint="eastAsia" w:eastAsiaTheme="minorEastAsia"/>
          <w:lang w:eastAsia="zh-CN"/>
        </w:rPr>
        <w:tab/>
      </w:r>
      <w:r>
        <w:rPr>
          <w:rFonts w:hint="eastAsia" w:eastAsiaTheme="minorEastAsia"/>
          <w:lang w:eastAsia="zh-CN"/>
        </w:rPr>
        <w:t>Ericsson</w:t>
      </w:r>
    </w:p>
    <w:p>
      <w:pPr>
        <w:rPr>
          <w:rFonts w:hint="eastAsia" w:eastAsiaTheme="minorEastAsia"/>
          <w:lang w:eastAsia="zh-CN"/>
        </w:rPr>
      </w:pPr>
      <w:r>
        <w:rPr>
          <w:rFonts w:hint="eastAsia" w:eastAsiaTheme="minorEastAsia"/>
          <w:lang w:eastAsia="zh-CN"/>
        </w:rPr>
        <w:t>R3-230526</w:t>
      </w:r>
      <w:r>
        <w:rPr>
          <w:rFonts w:hint="eastAsia" w:eastAsiaTheme="minorEastAsia"/>
          <w:lang w:eastAsia="zh-CN"/>
        </w:rPr>
        <w:tab/>
      </w:r>
      <w:r>
        <w:rPr>
          <w:rFonts w:hint="eastAsia" w:eastAsiaTheme="minorEastAsia"/>
          <w:lang w:eastAsia="zh-CN"/>
        </w:rPr>
        <w:t>(TP for SON BL CR to TS 38.473) Further discussion on RACH optimisation</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R3-230527</w:t>
      </w:r>
      <w:r>
        <w:rPr>
          <w:rFonts w:hint="eastAsia" w:eastAsiaTheme="minorEastAsia"/>
          <w:lang w:eastAsia="zh-CN"/>
        </w:rPr>
        <w:tab/>
      </w:r>
      <w:r>
        <w:rPr>
          <w:rFonts w:hint="eastAsia" w:eastAsiaTheme="minorEastAsia"/>
          <w:lang w:eastAsia="zh-CN"/>
        </w:rPr>
        <w:t>(TP for MDT BL CR to TS 38.413) Addition of SNPN identifiers in MDT area scope</w:t>
      </w:r>
      <w:r>
        <w:rPr>
          <w:rFonts w:hint="eastAsia" w:eastAsiaTheme="minorEastAsia"/>
          <w:lang w:eastAsia="zh-CN"/>
        </w:rPr>
        <w:tab/>
      </w:r>
      <w:r>
        <w:rPr>
          <w:rFonts w:hint="eastAsia" w:eastAsiaTheme="minorEastAsia"/>
          <w:lang w:eastAsia="zh-CN"/>
        </w:rPr>
        <w:t>Nokia, Nokia Shanghai Bell</w:t>
      </w:r>
    </w:p>
    <w:p>
      <w:pPr>
        <w:rPr>
          <w:rFonts w:hint="eastAsia" w:eastAsiaTheme="minorEastAsia"/>
          <w:lang w:eastAsia="zh-CN"/>
        </w:rPr>
      </w:pPr>
      <w:r>
        <w:rPr>
          <w:rFonts w:hint="eastAsia" w:eastAsiaTheme="minorEastAsia"/>
          <w:lang w:eastAsia="zh-CN"/>
        </w:rPr>
        <w:t>R3-230572</w:t>
      </w:r>
      <w:r>
        <w:rPr>
          <w:rFonts w:hint="eastAsia" w:eastAsiaTheme="minorEastAsia"/>
          <w:lang w:eastAsia="zh-CN"/>
        </w:rPr>
        <w:tab/>
      </w:r>
      <w:r>
        <w:rPr>
          <w:rFonts w:hint="eastAsia" w:eastAsiaTheme="minorEastAsia"/>
          <w:lang w:eastAsia="zh-CN"/>
        </w:rPr>
        <w:t>(TPs for SON BLCR for TS 38.473): Remaining issues for RACH optimisation</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R3-230573</w:t>
      </w:r>
      <w:r>
        <w:rPr>
          <w:rFonts w:hint="eastAsia" w:eastAsiaTheme="minorEastAsia"/>
          <w:lang w:eastAsia="zh-CN"/>
        </w:rPr>
        <w:tab/>
      </w:r>
      <w:r>
        <w:rPr>
          <w:rFonts w:hint="eastAsia" w:eastAsiaTheme="minorEastAsia"/>
          <w:lang w:eastAsia="zh-CN"/>
        </w:rPr>
        <w:t>(TPs for SON BLCRs for TS 38.300): RACH report retrieval</w:t>
      </w:r>
      <w:r>
        <w:rPr>
          <w:rFonts w:hint="eastAsia" w:eastAsiaTheme="minorEastAsia"/>
          <w:lang w:eastAsia="zh-CN"/>
        </w:rPr>
        <w:tab/>
      </w:r>
      <w:r>
        <w:rPr>
          <w:rFonts w:hint="eastAsia" w:eastAsiaTheme="minorEastAsia"/>
          <w:lang w:eastAsia="zh-CN"/>
        </w:rPr>
        <w:t>Huawei, Orange, China Telecom, CMCC</w:t>
      </w:r>
    </w:p>
    <w:p>
      <w:pPr>
        <w:rPr>
          <w:rFonts w:hint="eastAsia" w:eastAsiaTheme="minorEastAsia"/>
          <w:lang w:eastAsia="zh-CN"/>
        </w:rPr>
      </w:pPr>
      <w:r>
        <w:rPr>
          <w:rFonts w:hint="eastAsia" w:eastAsiaTheme="minorEastAsia"/>
          <w:lang w:eastAsia="zh-CN"/>
        </w:rPr>
        <w:t>R3-230574</w:t>
      </w:r>
      <w:r>
        <w:rPr>
          <w:rFonts w:hint="eastAsia" w:eastAsiaTheme="minorEastAsia"/>
          <w:lang w:eastAsia="zh-CN"/>
        </w:rPr>
        <w:tab/>
      </w:r>
      <w:r>
        <w:rPr>
          <w:rFonts w:hint="eastAsia" w:eastAsiaTheme="minorEastAsia"/>
          <w:lang w:eastAsia="zh-CN"/>
        </w:rPr>
        <w:t>(TPs for SON BLCRs for TS 38.401): RACH report retrieval</w:t>
      </w:r>
      <w:r>
        <w:rPr>
          <w:rFonts w:hint="eastAsia" w:eastAsiaTheme="minorEastAsia"/>
          <w:lang w:eastAsia="zh-CN"/>
        </w:rPr>
        <w:tab/>
      </w:r>
      <w:r>
        <w:rPr>
          <w:rFonts w:hint="eastAsia" w:eastAsiaTheme="minorEastAsia"/>
          <w:lang w:eastAsia="zh-CN"/>
        </w:rPr>
        <w:t>Huawei, Orange, China Telecom, CMCC</w:t>
      </w:r>
    </w:p>
    <w:p>
      <w:pPr>
        <w:rPr>
          <w:rFonts w:hint="eastAsia" w:eastAsiaTheme="minorEastAsia"/>
          <w:lang w:eastAsia="zh-CN"/>
        </w:rPr>
      </w:pPr>
      <w:r>
        <w:rPr>
          <w:rFonts w:hint="eastAsia" w:eastAsiaTheme="minorEastAsia"/>
          <w:lang w:eastAsia="zh-CN"/>
        </w:rPr>
        <w:t>R3-230575</w:t>
      </w:r>
      <w:r>
        <w:rPr>
          <w:rFonts w:hint="eastAsia" w:eastAsiaTheme="minorEastAsia"/>
          <w:lang w:eastAsia="zh-CN"/>
        </w:rPr>
        <w:tab/>
      </w:r>
      <w:r>
        <w:rPr>
          <w:rFonts w:hint="eastAsia" w:eastAsiaTheme="minorEastAsia"/>
          <w:lang w:eastAsia="zh-CN"/>
        </w:rPr>
        <w:t>MDT support in SNPN</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R3-230576</w:t>
      </w:r>
      <w:r>
        <w:rPr>
          <w:rFonts w:hint="eastAsia" w:eastAsiaTheme="minorEastAsia"/>
          <w:lang w:eastAsia="zh-CN"/>
        </w:rPr>
        <w:tab/>
      </w:r>
      <w:r>
        <w:rPr>
          <w:rFonts w:hint="eastAsia" w:eastAsiaTheme="minorEastAsia"/>
          <w:lang w:eastAsia="zh-CN"/>
        </w:rPr>
        <w:t>(TP for MDT BL CR for TS 38.423) Addition of PNI-NPN in MDT Area Scope</w:t>
      </w:r>
      <w:r>
        <w:rPr>
          <w:rFonts w:hint="eastAsia" w:eastAsiaTheme="minorEastAsia"/>
          <w:lang w:eastAsia="zh-CN"/>
        </w:rPr>
        <w:tab/>
      </w:r>
      <w:r>
        <w:rPr>
          <w:rFonts w:hint="eastAsia" w:eastAsiaTheme="minorEastAsia"/>
          <w:lang w:eastAsia="zh-CN"/>
        </w:rPr>
        <w:t>Huawei, China Telecom, CMCC</w:t>
      </w:r>
    </w:p>
    <w:p>
      <w:pPr>
        <w:rPr>
          <w:rFonts w:hint="eastAsia" w:eastAsiaTheme="minorEastAsia"/>
          <w:lang w:eastAsia="zh-CN"/>
        </w:rPr>
      </w:pPr>
      <w:r>
        <w:rPr>
          <w:rFonts w:hint="eastAsia" w:eastAsiaTheme="minorEastAsia"/>
          <w:lang w:eastAsia="zh-CN"/>
        </w:rPr>
        <w:t>R3-230577</w:t>
      </w:r>
      <w:r>
        <w:rPr>
          <w:rFonts w:hint="eastAsia" w:eastAsiaTheme="minorEastAsia"/>
          <w:lang w:eastAsia="zh-CN"/>
        </w:rPr>
        <w:tab/>
      </w:r>
      <w:r>
        <w:rPr>
          <w:rFonts w:hint="eastAsia" w:eastAsiaTheme="minorEastAsia"/>
          <w:lang w:eastAsia="zh-CN"/>
        </w:rPr>
        <w:t>(TPs for SON BLCR for TS 37.320): MDT support in SNPN</w:t>
      </w:r>
      <w:r>
        <w:rPr>
          <w:rFonts w:hint="eastAsia" w:eastAsiaTheme="minorEastAsia"/>
          <w:lang w:eastAsia="zh-CN"/>
        </w:rPr>
        <w:tab/>
      </w:r>
      <w:r>
        <w:rPr>
          <w:rFonts w:hint="eastAsia" w:eastAsiaTheme="minorEastAsia"/>
          <w:lang w:eastAsia="zh-CN"/>
        </w:rPr>
        <w:t>Huawei, Orange, China Telecom, CMCC</w:t>
      </w:r>
    </w:p>
    <w:p>
      <w:pPr>
        <w:rPr>
          <w:rFonts w:hint="eastAsia" w:eastAsiaTheme="minorEastAsia"/>
          <w:lang w:eastAsia="zh-CN"/>
        </w:rPr>
      </w:pPr>
      <w:r>
        <w:rPr>
          <w:rFonts w:hint="eastAsia" w:eastAsiaTheme="minorEastAsia"/>
          <w:lang w:eastAsia="zh-CN"/>
        </w:rPr>
        <w:t>R3-230578</w:t>
      </w:r>
      <w:r>
        <w:rPr>
          <w:rFonts w:hint="eastAsia" w:eastAsiaTheme="minorEastAsia"/>
          <w:lang w:eastAsia="zh-CN"/>
        </w:rPr>
        <w:tab/>
      </w:r>
      <w:r>
        <w:rPr>
          <w:rFonts w:hint="eastAsia" w:eastAsiaTheme="minorEastAsia"/>
          <w:lang w:eastAsia="zh-CN"/>
        </w:rPr>
        <w:t>(TPs for SON BLCR for TS 38.423): SON for NR-U</w:t>
      </w:r>
      <w:r>
        <w:rPr>
          <w:rFonts w:hint="eastAsia" w:eastAsiaTheme="minorEastAsia"/>
          <w:lang w:eastAsia="zh-CN"/>
        </w:rPr>
        <w:tab/>
      </w:r>
      <w:r>
        <w:rPr>
          <w:rFonts w:hint="eastAsia" w:eastAsiaTheme="minorEastAsia"/>
          <w:lang w:eastAsia="zh-CN"/>
        </w:rPr>
        <w:t>Huawei</w:t>
      </w:r>
    </w:p>
    <w:p>
      <w:pPr>
        <w:rPr>
          <w:rFonts w:hint="eastAsia" w:eastAsiaTheme="minorEastAsia"/>
          <w:lang w:eastAsia="zh-CN"/>
        </w:rPr>
      </w:pPr>
      <w:r>
        <w:rPr>
          <w:rFonts w:hint="eastAsia" w:eastAsiaTheme="minorEastAsia"/>
          <w:lang w:eastAsia="zh-CN"/>
        </w:rPr>
        <w:t>R3-230579</w:t>
      </w:r>
      <w:r>
        <w:rPr>
          <w:rFonts w:hint="eastAsia" w:eastAsiaTheme="minorEastAsia"/>
          <w:lang w:eastAsia="zh-CN"/>
        </w:rPr>
        <w:tab/>
      </w:r>
      <w:r>
        <w:rPr>
          <w:rFonts w:hint="eastAsia" w:eastAsiaTheme="minorEastAsia"/>
          <w:lang w:eastAsia="zh-CN"/>
        </w:rPr>
        <w:t>(TP for MDT BL CR for TS 38.413): Signalling based immediate MDT in NR-DC</w:t>
      </w:r>
      <w:r>
        <w:rPr>
          <w:rFonts w:hint="eastAsia" w:eastAsiaTheme="minorEastAsia"/>
          <w:lang w:eastAsia="zh-CN"/>
        </w:rPr>
        <w:tab/>
      </w:r>
      <w:r>
        <w:rPr>
          <w:rFonts w:hint="eastAsia" w:eastAsiaTheme="minorEastAsia"/>
          <w:lang w:eastAsia="zh-CN"/>
        </w:rPr>
        <w:t>Huawei, Deutsche Telekom, Orange, China Telecom, CMCC</w:t>
      </w:r>
    </w:p>
    <w:p>
      <w:pPr>
        <w:rPr>
          <w:rFonts w:hint="eastAsia" w:eastAsiaTheme="minorEastAsia"/>
          <w:lang w:eastAsia="zh-CN"/>
        </w:rPr>
      </w:pPr>
      <w:r>
        <w:rPr>
          <w:rFonts w:hint="eastAsia" w:eastAsiaTheme="minorEastAsia"/>
          <w:lang w:eastAsia="zh-CN"/>
        </w:rPr>
        <w:t>R3-230586</w:t>
      </w:r>
      <w:r>
        <w:rPr>
          <w:rFonts w:hint="eastAsia" w:eastAsiaTheme="minorEastAsia"/>
          <w:lang w:eastAsia="zh-CN"/>
        </w:rPr>
        <w:tab/>
      </w:r>
      <w:r>
        <w:rPr>
          <w:rFonts w:hint="eastAsia" w:eastAsiaTheme="minorEastAsia"/>
          <w:lang w:eastAsia="zh-CN"/>
        </w:rPr>
        <w:t>Discussion on SON enhancement for SHR and SPR</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R3-230587</w:t>
      </w:r>
      <w:r>
        <w:rPr>
          <w:rFonts w:hint="eastAsia" w:eastAsiaTheme="minorEastAsia"/>
          <w:lang w:eastAsia="zh-CN"/>
        </w:rPr>
        <w:tab/>
      </w:r>
      <w:r>
        <w:rPr>
          <w:rFonts w:hint="eastAsia" w:eastAsiaTheme="minorEastAsia"/>
          <w:lang w:eastAsia="zh-CN"/>
        </w:rPr>
        <w:t>Discussion on MRO for CPAC and MR-DC SCG failure</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R3-230588</w:t>
      </w:r>
      <w:r>
        <w:rPr>
          <w:rFonts w:hint="eastAsia" w:eastAsiaTheme="minorEastAsia"/>
          <w:lang w:eastAsia="zh-CN"/>
        </w:rPr>
        <w:tab/>
      </w:r>
      <w:r>
        <w:rPr>
          <w:rFonts w:hint="eastAsia" w:eastAsiaTheme="minorEastAsia"/>
          <w:lang w:eastAsia="zh-CN"/>
        </w:rPr>
        <w:t>Discussion on MRO for fast MCG recovery and voice fallback</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R3-230589</w:t>
      </w:r>
      <w:r>
        <w:rPr>
          <w:rFonts w:hint="eastAsia" w:eastAsiaTheme="minorEastAsia"/>
          <w:lang w:eastAsia="zh-CN"/>
        </w:rPr>
        <w:tab/>
      </w:r>
      <w:r>
        <w:rPr>
          <w:rFonts w:hint="eastAsia" w:eastAsiaTheme="minorEastAsia"/>
          <w:lang w:eastAsia="zh-CN"/>
        </w:rPr>
        <w:t>Discussion on RACH enhancement</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R3-230590</w:t>
      </w:r>
      <w:r>
        <w:rPr>
          <w:rFonts w:hint="eastAsia" w:eastAsiaTheme="minorEastAsia"/>
          <w:lang w:eastAsia="zh-CN"/>
        </w:rPr>
        <w:tab/>
      </w:r>
      <w:r>
        <w:rPr>
          <w:rFonts w:hint="eastAsia" w:eastAsiaTheme="minorEastAsia"/>
          <w:lang w:eastAsia="zh-CN"/>
        </w:rPr>
        <w:t>Discussion on SONMDT enhancement for NPN</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R3-230591</w:t>
      </w:r>
      <w:r>
        <w:rPr>
          <w:rFonts w:hint="eastAsia" w:eastAsiaTheme="minorEastAsia"/>
          <w:lang w:eastAsia="zh-CN"/>
        </w:rPr>
        <w:tab/>
      </w:r>
      <w:r>
        <w:rPr>
          <w:rFonts w:hint="eastAsia" w:eastAsiaTheme="minorEastAsia"/>
          <w:lang w:eastAsia="zh-CN"/>
        </w:rPr>
        <w:t>Discussion on SON enhancement for NR-U</w:t>
      </w:r>
      <w:r>
        <w:rPr>
          <w:rFonts w:hint="eastAsia" w:eastAsiaTheme="minorEastAsia"/>
          <w:lang w:eastAsia="zh-CN"/>
        </w:rPr>
        <w:tab/>
      </w:r>
      <w:r>
        <w:rPr>
          <w:rFonts w:hint="eastAsia" w:eastAsiaTheme="minorEastAsia"/>
          <w:lang w:eastAsia="zh-CN"/>
        </w:rPr>
        <w:t>CATT</w:t>
      </w:r>
    </w:p>
    <w:p>
      <w:pPr>
        <w:rPr>
          <w:rFonts w:hint="eastAsia" w:eastAsiaTheme="minorEastAsia"/>
          <w:lang w:eastAsia="zh-CN"/>
        </w:rPr>
      </w:pPr>
      <w:r>
        <w:rPr>
          <w:rFonts w:hint="eastAsia" w:eastAsiaTheme="minorEastAsia"/>
          <w:lang w:eastAsia="zh-CN"/>
        </w:rPr>
        <w:t>R3-230603</w:t>
      </w:r>
      <w:r>
        <w:rPr>
          <w:rFonts w:hint="eastAsia" w:eastAsiaTheme="minorEastAsia"/>
          <w:lang w:eastAsia="zh-CN"/>
        </w:rPr>
        <w:tab/>
      </w:r>
      <w:r>
        <w:rPr>
          <w:rFonts w:hint="eastAsia" w:eastAsiaTheme="minorEastAsia"/>
          <w:lang w:eastAsia="zh-CN"/>
        </w:rPr>
        <w:t>(TP for SON BLCR for 38.423) SON enhancement for Successful Handover Report and Successful PSCell Change Report</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R3-230604</w:t>
      </w:r>
      <w:r>
        <w:rPr>
          <w:rFonts w:hint="eastAsia" w:eastAsiaTheme="minorEastAsia"/>
          <w:lang w:eastAsia="zh-CN"/>
        </w:rPr>
        <w:tab/>
      </w:r>
      <w:r>
        <w:rPr>
          <w:rFonts w:hint="eastAsia" w:eastAsiaTheme="minorEastAsia"/>
          <w:lang w:eastAsia="zh-CN"/>
        </w:rPr>
        <w:t>(TP for SON BLCR for 38.423) SON enhancements for CPAC and MCG failure recovery</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R3-230605</w:t>
      </w:r>
      <w:r>
        <w:rPr>
          <w:rFonts w:hint="eastAsia" w:eastAsiaTheme="minorEastAsia"/>
          <w:lang w:eastAsia="zh-CN"/>
        </w:rPr>
        <w:tab/>
      </w:r>
      <w:r>
        <w:rPr>
          <w:rFonts w:hint="eastAsia" w:eastAsiaTheme="minorEastAsia"/>
          <w:lang w:eastAsia="zh-CN"/>
        </w:rPr>
        <w:t>(TP for SON BLCR for 38.300 and 38.413) MRO for inter-system handover for voice fallback</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R3-230606</w:t>
      </w:r>
      <w:r>
        <w:rPr>
          <w:rFonts w:hint="eastAsia" w:eastAsiaTheme="minorEastAsia"/>
          <w:lang w:eastAsia="zh-CN"/>
        </w:rPr>
        <w:tab/>
      </w:r>
      <w:r>
        <w:rPr>
          <w:rFonts w:hint="eastAsia" w:eastAsiaTheme="minorEastAsia"/>
          <w:lang w:eastAsia="zh-CN"/>
        </w:rPr>
        <w:t>Discussion on SON for RACH</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R3-230607</w:t>
      </w:r>
      <w:r>
        <w:rPr>
          <w:rFonts w:hint="eastAsia" w:eastAsiaTheme="minorEastAsia"/>
          <w:lang w:eastAsia="zh-CN"/>
        </w:rPr>
        <w:tab/>
      </w:r>
      <w:r>
        <w:rPr>
          <w:rFonts w:hint="eastAsia" w:eastAsiaTheme="minorEastAsia"/>
          <w:lang w:eastAsia="zh-CN"/>
        </w:rPr>
        <w:t>Discussion on SON/MDT for NPN</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R3-230608</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Samsung</w:t>
      </w:r>
    </w:p>
    <w:p>
      <w:pPr>
        <w:rPr>
          <w:rFonts w:hint="eastAsia" w:eastAsiaTheme="minorEastAsia"/>
          <w:lang w:eastAsia="zh-CN"/>
        </w:rPr>
      </w:pPr>
      <w:r>
        <w:rPr>
          <w:rFonts w:hint="eastAsia" w:eastAsiaTheme="minorEastAsia"/>
          <w:lang w:eastAsia="zh-CN"/>
        </w:rPr>
        <w:t>R3-230647</w:t>
      </w:r>
      <w:r>
        <w:rPr>
          <w:rFonts w:hint="eastAsia" w:eastAsiaTheme="minorEastAsia"/>
          <w:lang w:eastAsia="zh-CN"/>
        </w:rPr>
        <w:tab/>
      </w:r>
      <w:r>
        <w:rPr>
          <w:rFonts w:hint="eastAsia" w:eastAsiaTheme="minorEastAsia"/>
          <w:lang w:eastAsia="zh-CN"/>
        </w:rPr>
        <w:t>Update of work Plan for Enhancement of Data Collection for SON_MDT in NR standalone and MR-DC WI</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R3-230648</w:t>
      </w:r>
      <w:r>
        <w:rPr>
          <w:rFonts w:hint="eastAsia" w:eastAsiaTheme="minorEastAsia"/>
          <w:lang w:eastAsia="zh-CN"/>
        </w:rPr>
        <w:tab/>
      </w:r>
      <w:r>
        <w:rPr>
          <w:rFonts w:hint="eastAsia" w:eastAsiaTheme="minorEastAsia"/>
          <w:lang w:eastAsia="zh-CN"/>
        </w:rPr>
        <w:t>SHR for intra-system inter-RAT handover</w:t>
      </w:r>
      <w:r>
        <w:rPr>
          <w:rFonts w:hint="eastAsia" w:eastAsiaTheme="minorEastAsia"/>
          <w:lang w:eastAsia="zh-CN"/>
        </w:rPr>
        <w:tab/>
      </w:r>
      <w:r>
        <w:rPr>
          <w:rFonts w:hint="eastAsia" w:eastAsiaTheme="minorEastAsia"/>
          <w:lang w:eastAsia="zh-CN"/>
        </w:rPr>
        <w:t>CMCC</w:t>
      </w:r>
    </w:p>
    <w:p>
      <w:pPr>
        <w:rPr>
          <w:rFonts w:hint="eastAsia" w:eastAsiaTheme="minorEastAsia"/>
          <w:lang w:eastAsia="zh-CN"/>
        </w:rPr>
      </w:pPr>
      <w:r>
        <w:rPr>
          <w:rFonts w:hint="eastAsia" w:eastAsiaTheme="minorEastAsia"/>
          <w:lang w:eastAsia="zh-CN"/>
        </w:rPr>
        <w:t>R3-230649</w:t>
      </w:r>
      <w:r>
        <w:rPr>
          <w:rFonts w:hint="eastAsia" w:eastAsiaTheme="minorEastAsia"/>
          <w:lang w:eastAsia="zh-CN"/>
        </w:rPr>
        <w:tab/>
      </w:r>
      <w:r>
        <w:rPr>
          <w:rFonts w:hint="eastAsia" w:eastAsiaTheme="minorEastAsia"/>
          <w:lang w:eastAsia="zh-CN"/>
        </w:rPr>
        <w:t>(TP for SON BLCR for 38.300) MRO enhancement for inter-system handover voice fallback</w:t>
      </w:r>
      <w:r>
        <w:rPr>
          <w:rFonts w:hint="eastAsia" w:eastAsiaTheme="minorEastAsia"/>
          <w:lang w:eastAsia="zh-CN"/>
        </w:rPr>
        <w:tab/>
      </w:r>
      <w:r>
        <w:rPr>
          <w:rFonts w:hint="eastAsia" w:eastAsiaTheme="minorEastAsia"/>
          <w:lang w:eastAsia="zh-CN"/>
        </w:rPr>
        <w:t>CMCC, CATT, Lenovo</w:t>
      </w:r>
    </w:p>
    <w:p>
      <w:pPr>
        <w:rPr>
          <w:rFonts w:eastAsiaTheme="minorEastAsia"/>
          <w:lang w:eastAsia="zh-CN"/>
        </w:rPr>
      </w:pPr>
      <w:r>
        <w:rPr>
          <w:rFonts w:hint="eastAsia" w:eastAsiaTheme="minorEastAsia"/>
          <w:lang w:eastAsia="zh-CN"/>
        </w:rPr>
        <w:t>R3-230652</w:t>
      </w:r>
      <w:r>
        <w:rPr>
          <w:rFonts w:hint="eastAsia" w:eastAsiaTheme="minorEastAsia"/>
          <w:lang w:eastAsia="zh-CN"/>
        </w:rPr>
        <w:tab/>
      </w:r>
      <w:r>
        <w:rPr>
          <w:rFonts w:hint="eastAsia" w:eastAsiaTheme="minorEastAsia"/>
          <w:lang w:eastAsia="zh-CN"/>
        </w:rPr>
        <w:t>Further considerations on fast MCG recovery</w:t>
      </w:r>
      <w:r>
        <w:rPr>
          <w:rFonts w:hint="eastAsia" w:eastAsiaTheme="minorEastAsia"/>
          <w:lang w:eastAsia="zh-CN"/>
        </w:rPr>
        <w:tab/>
      </w:r>
      <w:r>
        <w:rPr>
          <w:rFonts w:hint="eastAsia" w:eastAsiaTheme="minorEastAsia"/>
          <w:lang w:eastAsia="zh-CN"/>
        </w:rPr>
        <w:t>CMCC</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游明朝">
    <w:altName w:val="Arial Unicode MS"/>
    <w:panose1 w:val="00000000000000000000"/>
    <w:charset w:val="86"/>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swiss"/>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19</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19</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380E09"/>
    <w:multiLevelType w:val="multilevel"/>
    <w:tmpl w:val="E6380E09"/>
    <w:lvl w:ilvl="0" w:tentative="0">
      <w:start w:val="1"/>
      <w:numFmt w:val="decimal"/>
      <w:lvlText w:val="%1."/>
      <w:lvlJc w:val="left"/>
      <w:pPr>
        <w:ind w:left="420" w:hanging="420"/>
      </w:pPr>
      <w:rPr>
        <w:rFonts w:hint="eastAsia"/>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0405DBFE"/>
    <w:multiLevelType w:val="multilevel"/>
    <w:tmpl w:val="0405DBF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EDE5E51"/>
    <w:multiLevelType w:val="multilevel"/>
    <w:tmpl w:val="1EDE5E51"/>
    <w:lvl w:ilvl="0" w:tentative="0">
      <w:start w:val="129"/>
      <w:numFmt w:val="bullet"/>
      <w:pStyle w:val="164"/>
      <w:lvlText w:val="-"/>
      <w:lvlJc w:val="left"/>
      <w:pPr>
        <w:ind w:left="720" w:hanging="360"/>
      </w:pPr>
      <w:rPr>
        <w:rFonts w:hint="default" w:ascii="Calibri" w:hAnsi="Calibri"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2D21819"/>
    <w:multiLevelType w:val="multilevel"/>
    <w:tmpl w:val="22D21819"/>
    <w:lvl w:ilvl="0" w:tentative="0">
      <w:start w:val="1"/>
      <w:numFmt w:val="bullet"/>
      <w:pStyle w:val="156"/>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521F44A7"/>
    <w:multiLevelType w:val="multilevel"/>
    <w:tmpl w:val="521F44A7"/>
    <w:lvl w:ilvl="0" w:tentative="0">
      <w:start w:val="1"/>
      <w:numFmt w:val="bullet"/>
      <w:pStyle w:val="1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1">
    <w:nsid w:val="70146DC0"/>
    <w:multiLevelType w:val="multilevel"/>
    <w:tmpl w:val="70146DC0"/>
    <w:lvl w:ilvl="0" w:tentative="0">
      <w:start w:val="1"/>
      <w:numFmt w:val="bullet"/>
      <w:pStyle w:val="17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9"/>
  </w:num>
  <w:num w:numId="3">
    <w:abstractNumId w:val="12"/>
  </w:num>
  <w:num w:numId="4">
    <w:abstractNumId w:val="7"/>
  </w:num>
  <w:num w:numId="5">
    <w:abstractNumId w:val="4"/>
  </w:num>
  <w:num w:numId="6">
    <w:abstractNumId w:val="3"/>
  </w:num>
  <w:num w:numId="7">
    <w:abstractNumId w:val="11"/>
  </w:num>
  <w:num w:numId="8">
    <w:abstractNumId w:val="5"/>
  </w:num>
  <w:num w:numId="9">
    <w:abstractNumId w:val="1"/>
  </w:num>
  <w:num w:numId="10">
    <w:abstractNumId w:val="10"/>
  </w:num>
  <w:num w:numId="11">
    <w:abstractNumId w:val="2"/>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1010"/>
    <w:rsid w:val="00002A6C"/>
    <w:rsid w:val="00003354"/>
    <w:rsid w:val="0000377A"/>
    <w:rsid w:val="0000377D"/>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2FEE"/>
    <w:rsid w:val="000332BB"/>
    <w:rsid w:val="000338B8"/>
    <w:rsid w:val="00034AE8"/>
    <w:rsid w:val="000350BF"/>
    <w:rsid w:val="00036D37"/>
    <w:rsid w:val="00037E99"/>
    <w:rsid w:val="00040EDD"/>
    <w:rsid w:val="00041DE5"/>
    <w:rsid w:val="00043E03"/>
    <w:rsid w:val="00043F78"/>
    <w:rsid w:val="0004456C"/>
    <w:rsid w:val="000450F3"/>
    <w:rsid w:val="000472BD"/>
    <w:rsid w:val="00047A0F"/>
    <w:rsid w:val="000522A9"/>
    <w:rsid w:val="0005259B"/>
    <w:rsid w:val="0005370E"/>
    <w:rsid w:val="00053BD3"/>
    <w:rsid w:val="00053FEE"/>
    <w:rsid w:val="00054E09"/>
    <w:rsid w:val="00054ED1"/>
    <w:rsid w:val="000550EC"/>
    <w:rsid w:val="00055C44"/>
    <w:rsid w:val="00056CEA"/>
    <w:rsid w:val="0006007F"/>
    <w:rsid w:val="00060AE4"/>
    <w:rsid w:val="00062475"/>
    <w:rsid w:val="00064E90"/>
    <w:rsid w:val="00065443"/>
    <w:rsid w:val="000675AA"/>
    <w:rsid w:val="0006791F"/>
    <w:rsid w:val="00067F24"/>
    <w:rsid w:val="000700B2"/>
    <w:rsid w:val="00070BD0"/>
    <w:rsid w:val="00071500"/>
    <w:rsid w:val="00071D51"/>
    <w:rsid w:val="000746A7"/>
    <w:rsid w:val="00083695"/>
    <w:rsid w:val="000847E4"/>
    <w:rsid w:val="00085578"/>
    <w:rsid w:val="00085842"/>
    <w:rsid w:val="00085B15"/>
    <w:rsid w:val="0008703D"/>
    <w:rsid w:val="00087233"/>
    <w:rsid w:val="000909F8"/>
    <w:rsid w:val="000910BB"/>
    <w:rsid w:val="0009268E"/>
    <w:rsid w:val="000926AF"/>
    <w:rsid w:val="00092AAC"/>
    <w:rsid w:val="00092E0A"/>
    <w:rsid w:val="0009385A"/>
    <w:rsid w:val="000950A1"/>
    <w:rsid w:val="0009588C"/>
    <w:rsid w:val="00096378"/>
    <w:rsid w:val="000979B3"/>
    <w:rsid w:val="000A00B9"/>
    <w:rsid w:val="000A09D0"/>
    <w:rsid w:val="000A0F23"/>
    <w:rsid w:val="000A2CF0"/>
    <w:rsid w:val="000A2EEF"/>
    <w:rsid w:val="000A3ED2"/>
    <w:rsid w:val="000A48E6"/>
    <w:rsid w:val="000A65DA"/>
    <w:rsid w:val="000A7900"/>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C67"/>
    <w:rsid w:val="000D6DA7"/>
    <w:rsid w:val="000E1DAF"/>
    <w:rsid w:val="000E2F58"/>
    <w:rsid w:val="000E36F1"/>
    <w:rsid w:val="000E4C31"/>
    <w:rsid w:val="000E4F35"/>
    <w:rsid w:val="000F22EC"/>
    <w:rsid w:val="000F2E38"/>
    <w:rsid w:val="000F47FB"/>
    <w:rsid w:val="000F4C36"/>
    <w:rsid w:val="000F6681"/>
    <w:rsid w:val="000F6A54"/>
    <w:rsid w:val="000F6C1C"/>
    <w:rsid w:val="000F703A"/>
    <w:rsid w:val="00101052"/>
    <w:rsid w:val="00101194"/>
    <w:rsid w:val="001011C1"/>
    <w:rsid w:val="00101F4B"/>
    <w:rsid w:val="00102184"/>
    <w:rsid w:val="00104312"/>
    <w:rsid w:val="00104FD3"/>
    <w:rsid w:val="00105913"/>
    <w:rsid w:val="001064B3"/>
    <w:rsid w:val="001066E4"/>
    <w:rsid w:val="00106ACC"/>
    <w:rsid w:val="00106B5B"/>
    <w:rsid w:val="00111D84"/>
    <w:rsid w:val="00112FBD"/>
    <w:rsid w:val="0011325F"/>
    <w:rsid w:val="001133B3"/>
    <w:rsid w:val="0011350F"/>
    <w:rsid w:val="00113F52"/>
    <w:rsid w:val="001141FE"/>
    <w:rsid w:val="001142F5"/>
    <w:rsid w:val="00114655"/>
    <w:rsid w:val="00114B79"/>
    <w:rsid w:val="00114C52"/>
    <w:rsid w:val="00116F4B"/>
    <w:rsid w:val="001204C5"/>
    <w:rsid w:val="001207DF"/>
    <w:rsid w:val="001218DB"/>
    <w:rsid w:val="00122C49"/>
    <w:rsid w:val="001239D1"/>
    <w:rsid w:val="00125356"/>
    <w:rsid w:val="00125720"/>
    <w:rsid w:val="00126392"/>
    <w:rsid w:val="00126B9C"/>
    <w:rsid w:val="001307FC"/>
    <w:rsid w:val="00130D14"/>
    <w:rsid w:val="00131877"/>
    <w:rsid w:val="00133A80"/>
    <w:rsid w:val="00133D6A"/>
    <w:rsid w:val="001342AE"/>
    <w:rsid w:val="00134686"/>
    <w:rsid w:val="00134922"/>
    <w:rsid w:val="00135BB4"/>
    <w:rsid w:val="00137471"/>
    <w:rsid w:val="00145B7A"/>
    <w:rsid w:val="00145FF8"/>
    <w:rsid w:val="0014669F"/>
    <w:rsid w:val="00146A86"/>
    <w:rsid w:val="001471C1"/>
    <w:rsid w:val="00150FD3"/>
    <w:rsid w:val="0015107A"/>
    <w:rsid w:val="001515CC"/>
    <w:rsid w:val="00153ABE"/>
    <w:rsid w:val="0015430B"/>
    <w:rsid w:val="00156224"/>
    <w:rsid w:val="00156E89"/>
    <w:rsid w:val="001604CD"/>
    <w:rsid w:val="00160B7C"/>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8E2"/>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5EF"/>
    <w:rsid w:val="001B76DB"/>
    <w:rsid w:val="001B7B18"/>
    <w:rsid w:val="001C08D6"/>
    <w:rsid w:val="001C3012"/>
    <w:rsid w:val="001C3480"/>
    <w:rsid w:val="001C4490"/>
    <w:rsid w:val="001C4504"/>
    <w:rsid w:val="001C6FEA"/>
    <w:rsid w:val="001D2C1A"/>
    <w:rsid w:val="001D3BA2"/>
    <w:rsid w:val="001D44B7"/>
    <w:rsid w:val="001D4C07"/>
    <w:rsid w:val="001D5E7C"/>
    <w:rsid w:val="001D61B2"/>
    <w:rsid w:val="001D7682"/>
    <w:rsid w:val="001E0075"/>
    <w:rsid w:val="001E1F75"/>
    <w:rsid w:val="001E2B4E"/>
    <w:rsid w:val="001E2B6B"/>
    <w:rsid w:val="001E3D6D"/>
    <w:rsid w:val="001E3F4C"/>
    <w:rsid w:val="001E4F34"/>
    <w:rsid w:val="001E789C"/>
    <w:rsid w:val="001F00A3"/>
    <w:rsid w:val="001F03FC"/>
    <w:rsid w:val="001F05EB"/>
    <w:rsid w:val="001F0768"/>
    <w:rsid w:val="001F087C"/>
    <w:rsid w:val="001F1B1F"/>
    <w:rsid w:val="001F1FFB"/>
    <w:rsid w:val="001F2A20"/>
    <w:rsid w:val="001F3949"/>
    <w:rsid w:val="001F486F"/>
    <w:rsid w:val="001F6EA7"/>
    <w:rsid w:val="001F7E5B"/>
    <w:rsid w:val="002007A4"/>
    <w:rsid w:val="00201C2A"/>
    <w:rsid w:val="00203FFC"/>
    <w:rsid w:val="002073D4"/>
    <w:rsid w:val="00207DC4"/>
    <w:rsid w:val="00214661"/>
    <w:rsid w:val="00214A9D"/>
    <w:rsid w:val="00216E5D"/>
    <w:rsid w:val="002207E4"/>
    <w:rsid w:val="0022092A"/>
    <w:rsid w:val="0022244C"/>
    <w:rsid w:val="00224653"/>
    <w:rsid w:val="0022485E"/>
    <w:rsid w:val="00225714"/>
    <w:rsid w:val="002277E2"/>
    <w:rsid w:val="00227A21"/>
    <w:rsid w:val="002313BD"/>
    <w:rsid w:val="00231D05"/>
    <w:rsid w:val="002339E3"/>
    <w:rsid w:val="00234150"/>
    <w:rsid w:val="002342D9"/>
    <w:rsid w:val="002345DE"/>
    <w:rsid w:val="002358EF"/>
    <w:rsid w:val="00235932"/>
    <w:rsid w:val="00237085"/>
    <w:rsid w:val="002428E1"/>
    <w:rsid w:val="0024290B"/>
    <w:rsid w:val="00242F36"/>
    <w:rsid w:val="002435C0"/>
    <w:rsid w:val="00243A99"/>
    <w:rsid w:val="00245F3B"/>
    <w:rsid w:val="002504C7"/>
    <w:rsid w:val="0025056C"/>
    <w:rsid w:val="00253786"/>
    <w:rsid w:val="00253BA9"/>
    <w:rsid w:val="00253BE4"/>
    <w:rsid w:val="00253FBA"/>
    <w:rsid w:val="00254360"/>
    <w:rsid w:val="00256C40"/>
    <w:rsid w:val="0025739D"/>
    <w:rsid w:val="00257497"/>
    <w:rsid w:val="002607D0"/>
    <w:rsid w:val="00261126"/>
    <w:rsid w:val="00261493"/>
    <w:rsid w:val="00261509"/>
    <w:rsid w:val="0026183A"/>
    <w:rsid w:val="002624E8"/>
    <w:rsid w:val="0026311A"/>
    <w:rsid w:val="00263320"/>
    <w:rsid w:val="0026560A"/>
    <w:rsid w:val="00265CFB"/>
    <w:rsid w:val="00266DF3"/>
    <w:rsid w:val="0027164F"/>
    <w:rsid w:val="00271661"/>
    <w:rsid w:val="00275552"/>
    <w:rsid w:val="002755E5"/>
    <w:rsid w:val="00276783"/>
    <w:rsid w:val="00277508"/>
    <w:rsid w:val="002810AD"/>
    <w:rsid w:val="0028210A"/>
    <w:rsid w:val="00285142"/>
    <w:rsid w:val="002856AC"/>
    <w:rsid w:val="00285F23"/>
    <w:rsid w:val="00286856"/>
    <w:rsid w:val="00291495"/>
    <w:rsid w:val="00291A0E"/>
    <w:rsid w:val="00291A4F"/>
    <w:rsid w:val="00291D00"/>
    <w:rsid w:val="002937AA"/>
    <w:rsid w:val="00293904"/>
    <w:rsid w:val="002944CF"/>
    <w:rsid w:val="0029567C"/>
    <w:rsid w:val="00295F93"/>
    <w:rsid w:val="00296CC5"/>
    <w:rsid w:val="002978FC"/>
    <w:rsid w:val="002A15FF"/>
    <w:rsid w:val="002A1954"/>
    <w:rsid w:val="002A1A74"/>
    <w:rsid w:val="002A2A20"/>
    <w:rsid w:val="002A2E84"/>
    <w:rsid w:val="002A4E0B"/>
    <w:rsid w:val="002A5020"/>
    <w:rsid w:val="002A6DBB"/>
    <w:rsid w:val="002B08FB"/>
    <w:rsid w:val="002B0BAF"/>
    <w:rsid w:val="002B0DA2"/>
    <w:rsid w:val="002B1B09"/>
    <w:rsid w:val="002B36B3"/>
    <w:rsid w:val="002B4539"/>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3FE9"/>
    <w:rsid w:val="002E4B94"/>
    <w:rsid w:val="002E5438"/>
    <w:rsid w:val="002E54A9"/>
    <w:rsid w:val="002E55C8"/>
    <w:rsid w:val="002E58DF"/>
    <w:rsid w:val="002E61B3"/>
    <w:rsid w:val="002E6A4C"/>
    <w:rsid w:val="002E737C"/>
    <w:rsid w:val="002F11ED"/>
    <w:rsid w:val="002F2AC4"/>
    <w:rsid w:val="002F2D56"/>
    <w:rsid w:val="002F3B84"/>
    <w:rsid w:val="002F6E75"/>
    <w:rsid w:val="00301B7A"/>
    <w:rsid w:val="00301D06"/>
    <w:rsid w:val="00301E98"/>
    <w:rsid w:val="00302DB0"/>
    <w:rsid w:val="0030329B"/>
    <w:rsid w:val="00303E38"/>
    <w:rsid w:val="00304867"/>
    <w:rsid w:val="0030568E"/>
    <w:rsid w:val="00305CCF"/>
    <w:rsid w:val="00306112"/>
    <w:rsid w:val="00306D59"/>
    <w:rsid w:val="00307F24"/>
    <w:rsid w:val="00312558"/>
    <w:rsid w:val="0031635C"/>
    <w:rsid w:val="00316813"/>
    <w:rsid w:val="00316B13"/>
    <w:rsid w:val="00317B57"/>
    <w:rsid w:val="003200A0"/>
    <w:rsid w:val="00320386"/>
    <w:rsid w:val="0032195E"/>
    <w:rsid w:val="003219E4"/>
    <w:rsid w:val="003219E9"/>
    <w:rsid w:val="00322024"/>
    <w:rsid w:val="00322322"/>
    <w:rsid w:val="00322BC4"/>
    <w:rsid w:val="00323027"/>
    <w:rsid w:val="003230F3"/>
    <w:rsid w:val="00324E4F"/>
    <w:rsid w:val="0032503A"/>
    <w:rsid w:val="00325669"/>
    <w:rsid w:val="00325EE1"/>
    <w:rsid w:val="003270E2"/>
    <w:rsid w:val="00327CAB"/>
    <w:rsid w:val="00331097"/>
    <w:rsid w:val="00332597"/>
    <w:rsid w:val="00332E55"/>
    <w:rsid w:val="00334986"/>
    <w:rsid w:val="00334C93"/>
    <w:rsid w:val="003357C0"/>
    <w:rsid w:val="00336887"/>
    <w:rsid w:val="003426A6"/>
    <w:rsid w:val="00343F75"/>
    <w:rsid w:val="0034444D"/>
    <w:rsid w:val="00344D60"/>
    <w:rsid w:val="00344FF6"/>
    <w:rsid w:val="00345987"/>
    <w:rsid w:val="00345BC6"/>
    <w:rsid w:val="00345C68"/>
    <w:rsid w:val="00346477"/>
    <w:rsid w:val="00347CB0"/>
    <w:rsid w:val="00354682"/>
    <w:rsid w:val="003558E8"/>
    <w:rsid w:val="003560A2"/>
    <w:rsid w:val="003564F8"/>
    <w:rsid w:val="00356CD1"/>
    <w:rsid w:val="00357BB7"/>
    <w:rsid w:val="00357FE9"/>
    <w:rsid w:val="003605A7"/>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A52"/>
    <w:rsid w:val="00381C01"/>
    <w:rsid w:val="00381DF1"/>
    <w:rsid w:val="003827CF"/>
    <w:rsid w:val="00382EF5"/>
    <w:rsid w:val="003852E5"/>
    <w:rsid w:val="00385E90"/>
    <w:rsid w:val="00385F0F"/>
    <w:rsid w:val="00387B89"/>
    <w:rsid w:val="00387C47"/>
    <w:rsid w:val="0039006B"/>
    <w:rsid w:val="0039390A"/>
    <w:rsid w:val="00393911"/>
    <w:rsid w:val="003945D2"/>
    <w:rsid w:val="00394AB0"/>
    <w:rsid w:val="00396252"/>
    <w:rsid w:val="003965BD"/>
    <w:rsid w:val="0039713A"/>
    <w:rsid w:val="003A27F0"/>
    <w:rsid w:val="003A4B47"/>
    <w:rsid w:val="003A51F7"/>
    <w:rsid w:val="003A5698"/>
    <w:rsid w:val="003A747B"/>
    <w:rsid w:val="003B0785"/>
    <w:rsid w:val="003B1DF6"/>
    <w:rsid w:val="003B24AF"/>
    <w:rsid w:val="003B2930"/>
    <w:rsid w:val="003B37F2"/>
    <w:rsid w:val="003B4EF2"/>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4C93"/>
    <w:rsid w:val="003D5036"/>
    <w:rsid w:val="003D764D"/>
    <w:rsid w:val="003D7A7D"/>
    <w:rsid w:val="003E1B86"/>
    <w:rsid w:val="003E1D31"/>
    <w:rsid w:val="003E3A1A"/>
    <w:rsid w:val="003E3AC1"/>
    <w:rsid w:val="003E5F79"/>
    <w:rsid w:val="003E622A"/>
    <w:rsid w:val="003F038E"/>
    <w:rsid w:val="003F0DB1"/>
    <w:rsid w:val="003F151F"/>
    <w:rsid w:val="003F169C"/>
    <w:rsid w:val="003F187D"/>
    <w:rsid w:val="003F3BED"/>
    <w:rsid w:val="003F5D93"/>
    <w:rsid w:val="003F623B"/>
    <w:rsid w:val="003F7FD8"/>
    <w:rsid w:val="00400283"/>
    <w:rsid w:val="0040091C"/>
    <w:rsid w:val="004017B7"/>
    <w:rsid w:val="004028F5"/>
    <w:rsid w:val="004036D8"/>
    <w:rsid w:val="00404806"/>
    <w:rsid w:val="00405D77"/>
    <w:rsid w:val="0040627B"/>
    <w:rsid w:val="00406D7A"/>
    <w:rsid w:val="0041255C"/>
    <w:rsid w:val="00416CF7"/>
    <w:rsid w:val="00422868"/>
    <w:rsid w:val="004233D0"/>
    <w:rsid w:val="00423BEC"/>
    <w:rsid w:val="00423C76"/>
    <w:rsid w:val="00423DAA"/>
    <w:rsid w:val="004242D5"/>
    <w:rsid w:val="004258BA"/>
    <w:rsid w:val="00432123"/>
    <w:rsid w:val="00434158"/>
    <w:rsid w:val="00434203"/>
    <w:rsid w:val="00434AF0"/>
    <w:rsid w:val="00435C4E"/>
    <w:rsid w:val="00437295"/>
    <w:rsid w:val="004375E9"/>
    <w:rsid w:val="00437783"/>
    <w:rsid w:val="00437D03"/>
    <w:rsid w:val="00440EEC"/>
    <w:rsid w:val="00442BF7"/>
    <w:rsid w:val="0044411B"/>
    <w:rsid w:val="004459A1"/>
    <w:rsid w:val="00446149"/>
    <w:rsid w:val="00451601"/>
    <w:rsid w:val="004531C9"/>
    <w:rsid w:val="00457D91"/>
    <w:rsid w:val="00460C31"/>
    <w:rsid w:val="0046180D"/>
    <w:rsid w:val="0046226A"/>
    <w:rsid w:val="00462878"/>
    <w:rsid w:val="00462CC4"/>
    <w:rsid w:val="00463709"/>
    <w:rsid w:val="00464E5B"/>
    <w:rsid w:val="004662DE"/>
    <w:rsid w:val="0046677D"/>
    <w:rsid w:val="00467010"/>
    <w:rsid w:val="004704B6"/>
    <w:rsid w:val="0047055A"/>
    <w:rsid w:val="00470A22"/>
    <w:rsid w:val="004716DD"/>
    <w:rsid w:val="00471E34"/>
    <w:rsid w:val="00474450"/>
    <w:rsid w:val="00474C12"/>
    <w:rsid w:val="004756E3"/>
    <w:rsid w:val="00476238"/>
    <w:rsid w:val="00476E58"/>
    <w:rsid w:val="00477516"/>
    <w:rsid w:val="0047777D"/>
    <w:rsid w:val="00477EDD"/>
    <w:rsid w:val="004873E6"/>
    <w:rsid w:val="004923D4"/>
    <w:rsid w:val="00496F3D"/>
    <w:rsid w:val="00497406"/>
    <w:rsid w:val="00497A65"/>
    <w:rsid w:val="00497CB1"/>
    <w:rsid w:val="004A01EF"/>
    <w:rsid w:val="004A24C9"/>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3FAD"/>
    <w:rsid w:val="004C571D"/>
    <w:rsid w:val="004D1980"/>
    <w:rsid w:val="004D2D0D"/>
    <w:rsid w:val="004D2E82"/>
    <w:rsid w:val="004D34FA"/>
    <w:rsid w:val="004D4AB1"/>
    <w:rsid w:val="004D4C57"/>
    <w:rsid w:val="004D75F0"/>
    <w:rsid w:val="004D76B5"/>
    <w:rsid w:val="004E0085"/>
    <w:rsid w:val="004E0802"/>
    <w:rsid w:val="004E57A7"/>
    <w:rsid w:val="004E57AC"/>
    <w:rsid w:val="004E5CB9"/>
    <w:rsid w:val="004F218A"/>
    <w:rsid w:val="004F304B"/>
    <w:rsid w:val="004F48B9"/>
    <w:rsid w:val="004F4962"/>
    <w:rsid w:val="004F58BA"/>
    <w:rsid w:val="004F5A68"/>
    <w:rsid w:val="004F5DB1"/>
    <w:rsid w:val="00502889"/>
    <w:rsid w:val="00502A5A"/>
    <w:rsid w:val="005031B6"/>
    <w:rsid w:val="0050334E"/>
    <w:rsid w:val="005033D8"/>
    <w:rsid w:val="00505387"/>
    <w:rsid w:val="0050653D"/>
    <w:rsid w:val="005117C7"/>
    <w:rsid w:val="005119BA"/>
    <w:rsid w:val="00512B11"/>
    <w:rsid w:val="00512DF7"/>
    <w:rsid w:val="005141E7"/>
    <w:rsid w:val="00517E63"/>
    <w:rsid w:val="005204B8"/>
    <w:rsid w:val="0052111A"/>
    <w:rsid w:val="005224D8"/>
    <w:rsid w:val="005224DC"/>
    <w:rsid w:val="00523431"/>
    <w:rsid w:val="005248B7"/>
    <w:rsid w:val="00524938"/>
    <w:rsid w:val="00525AF2"/>
    <w:rsid w:val="00526822"/>
    <w:rsid w:val="00526B0D"/>
    <w:rsid w:val="00530014"/>
    <w:rsid w:val="00530DD0"/>
    <w:rsid w:val="005316C4"/>
    <w:rsid w:val="00531E6A"/>
    <w:rsid w:val="00532102"/>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3B0F"/>
    <w:rsid w:val="005579FF"/>
    <w:rsid w:val="0056331D"/>
    <w:rsid w:val="00565EEC"/>
    <w:rsid w:val="00571104"/>
    <w:rsid w:val="005712C2"/>
    <w:rsid w:val="005719E2"/>
    <w:rsid w:val="00572109"/>
    <w:rsid w:val="0057353E"/>
    <w:rsid w:val="00573FA0"/>
    <w:rsid w:val="00574BDC"/>
    <w:rsid w:val="00574D23"/>
    <w:rsid w:val="005756E8"/>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28CC"/>
    <w:rsid w:val="00593315"/>
    <w:rsid w:val="00593A0E"/>
    <w:rsid w:val="0059624D"/>
    <w:rsid w:val="005A170D"/>
    <w:rsid w:val="005A40EA"/>
    <w:rsid w:val="005A45D5"/>
    <w:rsid w:val="005A49BA"/>
    <w:rsid w:val="005A557F"/>
    <w:rsid w:val="005A5D28"/>
    <w:rsid w:val="005A685A"/>
    <w:rsid w:val="005A6C96"/>
    <w:rsid w:val="005B19EC"/>
    <w:rsid w:val="005B1FFE"/>
    <w:rsid w:val="005B2349"/>
    <w:rsid w:val="005B2710"/>
    <w:rsid w:val="005B3791"/>
    <w:rsid w:val="005B3E30"/>
    <w:rsid w:val="005B51AB"/>
    <w:rsid w:val="005B7052"/>
    <w:rsid w:val="005C0A4C"/>
    <w:rsid w:val="005C151D"/>
    <w:rsid w:val="005C4374"/>
    <w:rsid w:val="005C5244"/>
    <w:rsid w:val="005C5356"/>
    <w:rsid w:val="005C5DE5"/>
    <w:rsid w:val="005D00AF"/>
    <w:rsid w:val="005D0418"/>
    <w:rsid w:val="005D1780"/>
    <w:rsid w:val="005D1D34"/>
    <w:rsid w:val="005D1F0F"/>
    <w:rsid w:val="005D2F5D"/>
    <w:rsid w:val="005D522C"/>
    <w:rsid w:val="005D5C64"/>
    <w:rsid w:val="005D5DD2"/>
    <w:rsid w:val="005D613F"/>
    <w:rsid w:val="005D66BE"/>
    <w:rsid w:val="005E1C30"/>
    <w:rsid w:val="005E1D58"/>
    <w:rsid w:val="005E2BDA"/>
    <w:rsid w:val="005E2D8A"/>
    <w:rsid w:val="005E2E5D"/>
    <w:rsid w:val="005E35FB"/>
    <w:rsid w:val="005E41E5"/>
    <w:rsid w:val="005E5977"/>
    <w:rsid w:val="005E71B9"/>
    <w:rsid w:val="005F2043"/>
    <w:rsid w:val="005F5EB7"/>
    <w:rsid w:val="005F6C67"/>
    <w:rsid w:val="00600995"/>
    <w:rsid w:val="00600E21"/>
    <w:rsid w:val="00602AE4"/>
    <w:rsid w:val="00602F23"/>
    <w:rsid w:val="006036A4"/>
    <w:rsid w:val="0060669A"/>
    <w:rsid w:val="00607B4D"/>
    <w:rsid w:val="006104EF"/>
    <w:rsid w:val="00610E37"/>
    <w:rsid w:val="00611FA6"/>
    <w:rsid w:val="00612048"/>
    <w:rsid w:val="006120E9"/>
    <w:rsid w:val="00612562"/>
    <w:rsid w:val="006128C2"/>
    <w:rsid w:val="00612BD2"/>
    <w:rsid w:val="00617BD9"/>
    <w:rsid w:val="00620708"/>
    <w:rsid w:val="006207ED"/>
    <w:rsid w:val="00624EA9"/>
    <w:rsid w:val="00626BC9"/>
    <w:rsid w:val="00627EAA"/>
    <w:rsid w:val="006326AF"/>
    <w:rsid w:val="00633BC5"/>
    <w:rsid w:val="006341F5"/>
    <w:rsid w:val="00637703"/>
    <w:rsid w:val="00640F38"/>
    <w:rsid w:val="00641529"/>
    <w:rsid w:val="006416B4"/>
    <w:rsid w:val="006458DF"/>
    <w:rsid w:val="00645A2B"/>
    <w:rsid w:val="0065088B"/>
    <w:rsid w:val="00650D52"/>
    <w:rsid w:val="00653684"/>
    <w:rsid w:val="00656612"/>
    <w:rsid w:val="00657657"/>
    <w:rsid w:val="006604E1"/>
    <w:rsid w:val="006615B2"/>
    <w:rsid w:val="006615E5"/>
    <w:rsid w:val="0066165B"/>
    <w:rsid w:val="00661DBF"/>
    <w:rsid w:val="00662313"/>
    <w:rsid w:val="00662E4B"/>
    <w:rsid w:val="00662EE0"/>
    <w:rsid w:val="006640F7"/>
    <w:rsid w:val="00664863"/>
    <w:rsid w:val="006654FB"/>
    <w:rsid w:val="00666719"/>
    <w:rsid w:val="00666BDB"/>
    <w:rsid w:val="0066704D"/>
    <w:rsid w:val="00667638"/>
    <w:rsid w:val="00672875"/>
    <w:rsid w:val="00673911"/>
    <w:rsid w:val="00673D5B"/>
    <w:rsid w:val="006751D4"/>
    <w:rsid w:val="006777E5"/>
    <w:rsid w:val="00681065"/>
    <w:rsid w:val="0068194A"/>
    <w:rsid w:val="00681B31"/>
    <w:rsid w:val="00682099"/>
    <w:rsid w:val="00682A7D"/>
    <w:rsid w:val="00683EE5"/>
    <w:rsid w:val="0068468A"/>
    <w:rsid w:val="00686154"/>
    <w:rsid w:val="0068623C"/>
    <w:rsid w:val="00686E3C"/>
    <w:rsid w:val="006870C9"/>
    <w:rsid w:val="00692E38"/>
    <w:rsid w:val="00693A5A"/>
    <w:rsid w:val="00693BF0"/>
    <w:rsid w:val="00693E9C"/>
    <w:rsid w:val="00693F52"/>
    <w:rsid w:val="00694138"/>
    <w:rsid w:val="00694957"/>
    <w:rsid w:val="00696299"/>
    <w:rsid w:val="006A0351"/>
    <w:rsid w:val="006A1C97"/>
    <w:rsid w:val="006A1E6D"/>
    <w:rsid w:val="006A2A57"/>
    <w:rsid w:val="006A319E"/>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B6BA8"/>
    <w:rsid w:val="006C0029"/>
    <w:rsid w:val="006C0639"/>
    <w:rsid w:val="006C090F"/>
    <w:rsid w:val="006C2528"/>
    <w:rsid w:val="006C27F0"/>
    <w:rsid w:val="006C2B88"/>
    <w:rsid w:val="006C2DCE"/>
    <w:rsid w:val="006C3C5B"/>
    <w:rsid w:val="006C3DAF"/>
    <w:rsid w:val="006C4278"/>
    <w:rsid w:val="006C4E32"/>
    <w:rsid w:val="006C56D8"/>
    <w:rsid w:val="006C5809"/>
    <w:rsid w:val="006C5EC7"/>
    <w:rsid w:val="006C688A"/>
    <w:rsid w:val="006D052E"/>
    <w:rsid w:val="006D07AE"/>
    <w:rsid w:val="006D1C93"/>
    <w:rsid w:val="006D5868"/>
    <w:rsid w:val="006D5CA8"/>
    <w:rsid w:val="006D6ABC"/>
    <w:rsid w:val="006D71B8"/>
    <w:rsid w:val="006D7B10"/>
    <w:rsid w:val="006D7E85"/>
    <w:rsid w:val="006E050A"/>
    <w:rsid w:val="006E12C9"/>
    <w:rsid w:val="006E15C7"/>
    <w:rsid w:val="006E2340"/>
    <w:rsid w:val="006E24C3"/>
    <w:rsid w:val="006E26D9"/>
    <w:rsid w:val="006E3CE4"/>
    <w:rsid w:val="006E3F11"/>
    <w:rsid w:val="006E4205"/>
    <w:rsid w:val="006E42C0"/>
    <w:rsid w:val="006E4F80"/>
    <w:rsid w:val="006E763C"/>
    <w:rsid w:val="006F0084"/>
    <w:rsid w:val="006F0195"/>
    <w:rsid w:val="006F3AEB"/>
    <w:rsid w:val="006F3CDE"/>
    <w:rsid w:val="006F4203"/>
    <w:rsid w:val="006F543E"/>
    <w:rsid w:val="006F5D3F"/>
    <w:rsid w:val="006F6AC1"/>
    <w:rsid w:val="00701410"/>
    <w:rsid w:val="00703182"/>
    <w:rsid w:val="0070368E"/>
    <w:rsid w:val="0070588B"/>
    <w:rsid w:val="00705FF8"/>
    <w:rsid w:val="00707963"/>
    <w:rsid w:val="00707B1F"/>
    <w:rsid w:val="00707E84"/>
    <w:rsid w:val="00707F0A"/>
    <w:rsid w:val="00710D00"/>
    <w:rsid w:val="00710FF8"/>
    <w:rsid w:val="007113A1"/>
    <w:rsid w:val="007116CC"/>
    <w:rsid w:val="0071223A"/>
    <w:rsid w:val="00712DAD"/>
    <w:rsid w:val="0071335C"/>
    <w:rsid w:val="0071606D"/>
    <w:rsid w:val="00716962"/>
    <w:rsid w:val="00717669"/>
    <w:rsid w:val="00720F97"/>
    <w:rsid w:val="007214B9"/>
    <w:rsid w:val="00721CF6"/>
    <w:rsid w:val="00722F1F"/>
    <w:rsid w:val="007235C1"/>
    <w:rsid w:val="00723E16"/>
    <w:rsid w:val="00723E46"/>
    <w:rsid w:val="00724505"/>
    <w:rsid w:val="007307B2"/>
    <w:rsid w:val="00730D24"/>
    <w:rsid w:val="00732089"/>
    <w:rsid w:val="00732108"/>
    <w:rsid w:val="007323EA"/>
    <w:rsid w:val="007330EB"/>
    <w:rsid w:val="00733826"/>
    <w:rsid w:val="00734A34"/>
    <w:rsid w:val="00737DB1"/>
    <w:rsid w:val="00737F6E"/>
    <w:rsid w:val="00740A32"/>
    <w:rsid w:val="00740F8F"/>
    <w:rsid w:val="00741FBE"/>
    <w:rsid w:val="007458BA"/>
    <w:rsid w:val="00745DC6"/>
    <w:rsid w:val="007476B8"/>
    <w:rsid w:val="0075030C"/>
    <w:rsid w:val="0075606C"/>
    <w:rsid w:val="00757439"/>
    <w:rsid w:val="00757764"/>
    <w:rsid w:val="00761172"/>
    <w:rsid w:val="00761E61"/>
    <w:rsid w:val="00762DB5"/>
    <w:rsid w:val="0076466D"/>
    <w:rsid w:val="00766CFB"/>
    <w:rsid w:val="00767086"/>
    <w:rsid w:val="0076762F"/>
    <w:rsid w:val="00770D6A"/>
    <w:rsid w:val="0077110B"/>
    <w:rsid w:val="00771F9A"/>
    <w:rsid w:val="0077273D"/>
    <w:rsid w:val="0077459B"/>
    <w:rsid w:val="0077690A"/>
    <w:rsid w:val="00780C11"/>
    <w:rsid w:val="007815B4"/>
    <w:rsid w:val="007816FF"/>
    <w:rsid w:val="00782E57"/>
    <w:rsid w:val="00783B44"/>
    <w:rsid w:val="00783CD4"/>
    <w:rsid w:val="00783FDC"/>
    <w:rsid w:val="00785028"/>
    <w:rsid w:val="007871AD"/>
    <w:rsid w:val="00787D04"/>
    <w:rsid w:val="0079082A"/>
    <w:rsid w:val="00791C35"/>
    <w:rsid w:val="007937A4"/>
    <w:rsid w:val="00794887"/>
    <w:rsid w:val="00794C7A"/>
    <w:rsid w:val="00795611"/>
    <w:rsid w:val="007962F0"/>
    <w:rsid w:val="007A0283"/>
    <w:rsid w:val="007A0780"/>
    <w:rsid w:val="007A0FC7"/>
    <w:rsid w:val="007A3108"/>
    <w:rsid w:val="007A3A5A"/>
    <w:rsid w:val="007A4370"/>
    <w:rsid w:val="007A7759"/>
    <w:rsid w:val="007B0DA6"/>
    <w:rsid w:val="007B28E7"/>
    <w:rsid w:val="007B2EBC"/>
    <w:rsid w:val="007B455F"/>
    <w:rsid w:val="007B5BA4"/>
    <w:rsid w:val="007B7C27"/>
    <w:rsid w:val="007C14AE"/>
    <w:rsid w:val="007C3A0A"/>
    <w:rsid w:val="007C42F2"/>
    <w:rsid w:val="007C6329"/>
    <w:rsid w:val="007C6B6C"/>
    <w:rsid w:val="007D0903"/>
    <w:rsid w:val="007D0E4D"/>
    <w:rsid w:val="007D0EB2"/>
    <w:rsid w:val="007D15FC"/>
    <w:rsid w:val="007D3039"/>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14AD"/>
    <w:rsid w:val="007F1C69"/>
    <w:rsid w:val="007F3CBD"/>
    <w:rsid w:val="007F3F2E"/>
    <w:rsid w:val="007F44D6"/>
    <w:rsid w:val="007F5874"/>
    <w:rsid w:val="007F5F4C"/>
    <w:rsid w:val="00801454"/>
    <w:rsid w:val="008042C9"/>
    <w:rsid w:val="00805B98"/>
    <w:rsid w:val="00806242"/>
    <w:rsid w:val="008106EE"/>
    <w:rsid w:val="008119F4"/>
    <w:rsid w:val="00813162"/>
    <w:rsid w:val="0081414E"/>
    <w:rsid w:val="00814240"/>
    <w:rsid w:val="008145EA"/>
    <w:rsid w:val="00815869"/>
    <w:rsid w:val="008168E2"/>
    <w:rsid w:val="00816B81"/>
    <w:rsid w:val="008175E1"/>
    <w:rsid w:val="008205B8"/>
    <w:rsid w:val="00821838"/>
    <w:rsid w:val="00821D6C"/>
    <w:rsid w:val="00822F1A"/>
    <w:rsid w:val="00823B90"/>
    <w:rsid w:val="00823CBF"/>
    <w:rsid w:val="00825882"/>
    <w:rsid w:val="00830142"/>
    <w:rsid w:val="00830B16"/>
    <w:rsid w:val="0083148C"/>
    <w:rsid w:val="0083266E"/>
    <w:rsid w:val="0083290C"/>
    <w:rsid w:val="008337F0"/>
    <w:rsid w:val="008357A1"/>
    <w:rsid w:val="0083726A"/>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236"/>
    <w:rsid w:val="008555A6"/>
    <w:rsid w:val="00855BFA"/>
    <w:rsid w:val="00856036"/>
    <w:rsid w:val="008562B7"/>
    <w:rsid w:val="0085690D"/>
    <w:rsid w:val="0086252B"/>
    <w:rsid w:val="008640FF"/>
    <w:rsid w:val="00864A03"/>
    <w:rsid w:val="00864FF5"/>
    <w:rsid w:val="00866667"/>
    <w:rsid w:val="00871653"/>
    <w:rsid w:val="00871757"/>
    <w:rsid w:val="00873BFA"/>
    <w:rsid w:val="00874CBB"/>
    <w:rsid w:val="008779B6"/>
    <w:rsid w:val="00877E2E"/>
    <w:rsid w:val="00880EE9"/>
    <w:rsid w:val="00881D74"/>
    <w:rsid w:val="00881E7B"/>
    <w:rsid w:val="008836AC"/>
    <w:rsid w:val="00886496"/>
    <w:rsid w:val="00887422"/>
    <w:rsid w:val="008900CE"/>
    <w:rsid w:val="00890348"/>
    <w:rsid w:val="0089112B"/>
    <w:rsid w:val="0089166C"/>
    <w:rsid w:val="00891DC3"/>
    <w:rsid w:val="00892BF9"/>
    <w:rsid w:val="00893204"/>
    <w:rsid w:val="008933F1"/>
    <w:rsid w:val="008933FA"/>
    <w:rsid w:val="00894B80"/>
    <w:rsid w:val="008960DE"/>
    <w:rsid w:val="0089704A"/>
    <w:rsid w:val="008A0FF2"/>
    <w:rsid w:val="008A18CE"/>
    <w:rsid w:val="008A2B88"/>
    <w:rsid w:val="008A30DB"/>
    <w:rsid w:val="008A36DF"/>
    <w:rsid w:val="008A5FEB"/>
    <w:rsid w:val="008A7589"/>
    <w:rsid w:val="008B08DE"/>
    <w:rsid w:val="008B134F"/>
    <w:rsid w:val="008B1A81"/>
    <w:rsid w:val="008B39E9"/>
    <w:rsid w:val="008B3BE7"/>
    <w:rsid w:val="008B488E"/>
    <w:rsid w:val="008B6756"/>
    <w:rsid w:val="008B7AE8"/>
    <w:rsid w:val="008C07C4"/>
    <w:rsid w:val="008C0820"/>
    <w:rsid w:val="008C110C"/>
    <w:rsid w:val="008C1698"/>
    <w:rsid w:val="008C1A3D"/>
    <w:rsid w:val="008C273A"/>
    <w:rsid w:val="008C2B09"/>
    <w:rsid w:val="008C3D82"/>
    <w:rsid w:val="008C3F4F"/>
    <w:rsid w:val="008C45BC"/>
    <w:rsid w:val="008C4CDE"/>
    <w:rsid w:val="008C7783"/>
    <w:rsid w:val="008D01C3"/>
    <w:rsid w:val="008D1E13"/>
    <w:rsid w:val="008D213E"/>
    <w:rsid w:val="008D41F2"/>
    <w:rsid w:val="008D496D"/>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5A4"/>
    <w:rsid w:val="00906958"/>
    <w:rsid w:val="00906C8E"/>
    <w:rsid w:val="00907EE3"/>
    <w:rsid w:val="009100FE"/>
    <w:rsid w:val="00911A21"/>
    <w:rsid w:val="0091226B"/>
    <w:rsid w:val="0091240B"/>
    <w:rsid w:val="00913FB4"/>
    <w:rsid w:val="0091408E"/>
    <w:rsid w:val="009151A7"/>
    <w:rsid w:val="00915723"/>
    <w:rsid w:val="00915884"/>
    <w:rsid w:val="009169FD"/>
    <w:rsid w:val="00917440"/>
    <w:rsid w:val="00917CAD"/>
    <w:rsid w:val="00920F9B"/>
    <w:rsid w:val="00921758"/>
    <w:rsid w:val="00923E66"/>
    <w:rsid w:val="0092459C"/>
    <w:rsid w:val="00926353"/>
    <w:rsid w:val="009277A4"/>
    <w:rsid w:val="00930C53"/>
    <w:rsid w:val="00931061"/>
    <w:rsid w:val="00932E64"/>
    <w:rsid w:val="00933B31"/>
    <w:rsid w:val="00934502"/>
    <w:rsid w:val="00934543"/>
    <w:rsid w:val="009359EF"/>
    <w:rsid w:val="0093747B"/>
    <w:rsid w:val="009378CA"/>
    <w:rsid w:val="009411F0"/>
    <w:rsid w:val="00942B1E"/>
    <w:rsid w:val="009441B7"/>
    <w:rsid w:val="0094452D"/>
    <w:rsid w:val="00944E88"/>
    <w:rsid w:val="00946CA0"/>
    <w:rsid w:val="0095008A"/>
    <w:rsid w:val="0095025E"/>
    <w:rsid w:val="009513DB"/>
    <w:rsid w:val="00953E66"/>
    <w:rsid w:val="00955500"/>
    <w:rsid w:val="00955B50"/>
    <w:rsid w:val="00955C4C"/>
    <w:rsid w:val="0095735A"/>
    <w:rsid w:val="0095779F"/>
    <w:rsid w:val="009577A5"/>
    <w:rsid w:val="00957C3B"/>
    <w:rsid w:val="00964D6C"/>
    <w:rsid w:val="00965B37"/>
    <w:rsid w:val="00970EA8"/>
    <w:rsid w:val="00975720"/>
    <w:rsid w:val="009759D1"/>
    <w:rsid w:val="00977726"/>
    <w:rsid w:val="00977B6D"/>
    <w:rsid w:val="0098053A"/>
    <w:rsid w:val="00981226"/>
    <w:rsid w:val="00985FF2"/>
    <w:rsid w:val="00986416"/>
    <w:rsid w:val="00987095"/>
    <w:rsid w:val="0098710D"/>
    <w:rsid w:val="00991517"/>
    <w:rsid w:val="009917D8"/>
    <w:rsid w:val="009927C8"/>
    <w:rsid w:val="00992A22"/>
    <w:rsid w:val="00993AB4"/>
    <w:rsid w:val="00995338"/>
    <w:rsid w:val="00996777"/>
    <w:rsid w:val="0099775C"/>
    <w:rsid w:val="009A2541"/>
    <w:rsid w:val="009A2651"/>
    <w:rsid w:val="009A35F9"/>
    <w:rsid w:val="009A3CDA"/>
    <w:rsid w:val="009A434F"/>
    <w:rsid w:val="009A6A2F"/>
    <w:rsid w:val="009A6E6E"/>
    <w:rsid w:val="009B1040"/>
    <w:rsid w:val="009B169F"/>
    <w:rsid w:val="009B18D6"/>
    <w:rsid w:val="009B1B9D"/>
    <w:rsid w:val="009B1EBE"/>
    <w:rsid w:val="009B265F"/>
    <w:rsid w:val="009B29D6"/>
    <w:rsid w:val="009B3361"/>
    <w:rsid w:val="009B4536"/>
    <w:rsid w:val="009B4969"/>
    <w:rsid w:val="009B579A"/>
    <w:rsid w:val="009B61F2"/>
    <w:rsid w:val="009B6869"/>
    <w:rsid w:val="009C0BC7"/>
    <w:rsid w:val="009C0DEB"/>
    <w:rsid w:val="009C36D3"/>
    <w:rsid w:val="009C6587"/>
    <w:rsid w:val="009C6592"/>
    <w:rsid w:val="009C6BE7"/>
    <w:rsid w:val="009C6E1E"/>
    <w:rsid w:val="009C75EF"/>
    <w:rsid w:val="009C7624"/>
    <w:rsid w:val="009C77C8"/>
    <w:rsid w:val="009D170A"/>
    <w:rsid w:val="009D4800"/>
    <w:rsid w:val="009D54D0"/>
    <w:rsid w:val="009D5955"/>
    <w:rsid w:val="009D5FE8"/>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1617"/>
    <w:rsid w:val="009F35C3"/>
    <w:rsid w:val="009F385B"/>
    <w:rsid w:val="009F419D"/>
    <w:rsid w:val="009F4917"/>
    <w:rsid w:val="009F5C48"/>
    <w:rsid w:val="009F7D5D"/>
    <w:rsid w:val="00A026FC"/>
    <w:rsid w:val="00A03514"/>
    <w:rsid w:val="00A04FC1"/>
    <w:rsid w:val="00A0643B"/>
    <w:rsid w:val="00A065E2"/>
    <w:rsid w:val="00A07BEA"/>
    <w:rsid w:val="00A12A93"/>
    <w:rsid w:val="00A1300E"/>
    <w:rsid w:val="00A13635"/>
    <w:rsid w:val="00A143CE"/>
    <w:rsid w:val="00A169D5"/>
    <w:rsid w:val="00A17079"/>
    <w:rsid w:val="00A20D3C"/>
    <w:rsid w:val="00A21A3A"/>
    <w:rsid w:val="00A23E5A"/>
    <w:rsid w:val="00A24232"/>
    <w:rsid w:val="00A24FAF"/>
    <w:rsid w:val="00A27A1E"/>
    <w:rsid w:val="00A27FC8"/>
    <w:rsid w:val="00A302EA"/>
    <w:rsid w:val="00A30824"/>
    <w:rsid w:val="00A31261"/>
    <w:rsid w:val="00A31885"/>
    <w:rsid w:val="00A330A0"/>
    <w:rsid w:val="00A35E87"/>
    <w:rsid w:val="00A4032A"/>
    <w:rsid w:val="00A41042"/>
    <w:rsid w:val="00A42E37"/>
    <w:rsid w:val="00A43BFA"/>
    <w:rsid w:val="00A43E3B"/>
    <w:rsid w:val="00A448C3"/>
    <w:rsid w:val="00A44D9B"/>
    <w:rsid w:val="00A458D4"/>
    <w:rsid w:val="00A46FB7"/>
    <w:rsid w:val="00A47A0C"/>
    <w:rsid w:val="00A5043F"/>
    <w:rsid w:val="00A53118"/>
    <w:rsid w:val="00A54CB2"/>
    <w:rsid w:val="00A567FC"/>
    <w:rsid w:val="00A57510"/>
    <w:rsid w:val="00A57D88"/>
    <w:rsid w:val="00A601E2"/>
    <w:rsid w:val="00A60253"/>
    <w:rsid w:val="00A61997"/>
    <w:rsid w:val="00A62108"/>
    <w:rsid w:val="00A628CA"/>
    <w:rsid w:val="00A635E0"/>
    <w:rsid w:val="00A64575"/>
    <w:rsid w:val="00A64CEA"/>
    <w:rsid w:val="00A64F58"/>
    <w:rsid w:val="00A65438"/>
    <w:rsid w:val="00A66F2F"/>
    <w:rsid w:val="00A67BF6"/>
    <w:rsid w:val="00A70B87"/>
    <w:rsid w:val="00A73490"/>
    <w:rsid w:val="00A75E8D"/>
    <w:rsid w:val="00A80671"/>
    <w:rsid w:val="00A808F8"/>
    <w:rsid w:val="00A824A8"/>
    <w:rsid w:val="00A82D95"/>
    <w:rsid w:val="00A8351D"/>
    <w:rsid w:val="00A84390"/>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4CCB"/>
    <w:rsid w:val="00AA53DB"/>
    <w:rsid w:val="00AB1F84"/>
    <w:rsid w:val="00AB239A"/>
    <w:rsid w:val="00AB28A7"/>
    <w:rsid w:val="00AB2F10"/>
    <w:rsid w:val="00AB32FB"/>
    <w:rsid w:val="00AB52A5"/>
    <w:rsid w:val="00AB662D"/>
    <w:rsid w:val="00AB6A78"/>
    <w:rsid w:val="00AC151E"/>
    <w:rsid w:val="00AC1C4E"/>
    <w:rsid w:val="00AC23AE"/>
    <w:rsid w:val="00AC2C02"/>
    <w:rsid w:val="00AC2EBF"/>
    <w:rsid w:val="00AC39FB"/>
    <w:rsid w:val="00AC4627"/>
    <w:rsid w:val="00AC5253"/>
    <w:rsid w:val="00AC6B6C"/>
    <w:rsid w:val="00AD03E5"/>
    <w:rsid w:val="00AD22A6"/>
    <w:rsid w:val="00AD285F"/>
    <w:rsid w:val="00AD33FF"/>
    <w:rsid w:val="00AD34F1"/>
    <w:rsid w:val="00AD3AB7"/>
    <w:rsid w:val="00AD3DBA"/>
    <w:rsid w:val="00AD53C7"/>
    <w:rsid w:val="00AD5699"/>
    <w:rsid w:val="00AD6960"/>
    <w:rsid w:val="00AD707E"/>
    <w:rsid w:val="00AD7ADC"/>
    <w:rsid w:val="00AE08EB"/>
    <w:rsid w:val="00AE2BC2"/>
    <w:rsid w:val="00AE4CF0"/>
    <w:rsid w:val="00AE7B1E"/>
    <w:rsid w:val="00AF0B09"/>
    <w:rsid w:val="00AF1279"/>
    <w:rsid w:val="00AF2878"/>
    <w:rsid w:val="00AF2E90"/>
    <w:rsid w:val="00AF5091"/>
    <w:rsid w:val="00AF5ABF"/>
    <w:rsid w:val="00AF70C3"/>
    <w:rsid w:val="00B003E9"/>
    <w:rsid w:val="00B00BBE"/>
    <w:rsid w:val="00B01B51"/>
    <w:rsid w:val="00B01E63"/>
    <w:rsid w:val="00B03925"/>
    <w:rsid w:val="00B04DA4"/>
    <w:rsid w:val="00B0673C"/>
    <w:rsid w:val="00B06D6C"/>
    <w:rsid w:val="00B07D90"/>
    <w:rsid w:val="00B10710"/>
    <w:rsid w:val="00B10C85"/>
    <w:rsid w:val="00B11488"/>
    <w:rsid w:val="00B114DC"/>
    <w:rsid w:val="00B12350"/>
    <w:rsid w:val="00B14E51"/>
    <w:rsid w:val="00B16575"/>
    <w:rsid w:val="00B2004E"/>
    <w:rsid w:val="00B208FA"/>
    <w:rsid w:val="00B21A5A"/>
    <w:rsid w:val="00B23992"/>
    <w:rsid w:val="00B245D2"/>
    <w:rsid w:val="00B247EF"/>
    <w:rsid w:val="00B24A36"/>
    <w:rsid w:val="00B24D46"/>
    <w:rsid w:val="00B25C12"/>
    <w:rsid w:val="00B260F5"/>
    <w:rsid w:val="00B2766F"/>
    <w:rsid w:val="00B31ABC"/>
    <w:rsid w:val="00B31B97"/>
    <w:rsid w:val="00B31F2D"/>
    <w:rsid w:val="00B335FF"/>
    <w:rsid w:val="00B33AB5"/>
    <w:rsid w:val="00B35EE4"/>
    <w:rsid w:val="00B366E2"/>
    <w:rsid w:val="00B367F8"/>
    <w:rsid w:val="00B370F0"/>
    <w:rsid w:val="00B377E2"/>
    <w:rsid w:val="00B37B62"/>
    <w:rsid w:val="00B40FBD"/>
    <w:rsid w:val="00B42113"/>
    <w:rsid w:val="00B42C37"/>
    <w:rsid w:val="00B4327D"/>
    <w:rsid w:val="00B4386B"/>
    <w:rsid w:val="00B442CD"/>
    <w:rsid w:val="00B445ED"/>
    <w:rsid w:val="00B44F99"/>
    <w:rsid w:val="00B45B4E"/>
    <w:rsid w:val="00B463E3"/>
    <w:rsid w:val="00B46F64"/>
    <w:rsid w:val="00B47337"/>
    <w:rsid w:val="00B478D3"/>
    <w:rsid w:val="00B5061C"/>
    <w:rsid w:val="00B50982"/>
    <w:rsid w:val="00B509A2"/>
    <w:rsid w:val="00B50ACA"/>
    <w:rsid w:val="00B50B2C"/>
    <w:rsid w:val="00B51466"/>
    <w:rsid w:val="00B54EE9"/>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342A"/>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51BA"/>
    <w:rsid w:val="00B96AE1"/>
    <w:rsid w:val="00B97508"/>
    <w:rsid w:val="00B97B57"/>
    <w:rsid w:val="00BA0202"/>
    <w:rsid w:val="00BA0593"/>
    <w:rsid w:val="00BA1BD7"/>
    <w:rsid w:val="00BA475B"/>
    <w:rsid w:val="00BA6F99"/>
    <w:rsid w:val="00BA71AA"/>
    <w:rsid w:val="00BA780A"/>
    <w:rsid w:val="00BB093A"/>
    <w:rsid w:val="00BB1259"/>
    <w:rsid w:val="00BB166A"/>
    <w:rsid w:val="00BB2161"/>
    <w:rsid w:val="00BB2F6C"/>
    <w:rsid w:val="00BB66D5"/>
    <w:rsid w:val="00BC3816"/>
    <w:rsid w:val="00BC46C8"/>
    <w:rsid w:val="00BC5093"/>
    <w:rsid w:val="00BC67B3"/>
    <w:rsid w:val="00BC6E67"/>
    <w:rsid w:val="00BC7544"/>
    <w:rsid w:val="00BC7C38"/>
    <w:rsid w:val="00BC7E6E"/>
    <w:rsid w:val="00BD0564"/>
    <w:rsid w:val="00BD0642"/>
    <w:rsid w:val="00BD137E"/>
    <w:rsid w:val="00BD1EB2"/>
    <w:rsid w:val="00BD2B2D"/>
    <w:rsid w:val="00BD331F"/>
    <w:rsid w:val="00BD64AB"/>
    <w:rsid w:val="00BD69B2"/>
    <w:rsid w:val="00BE062F"/>
    <w:rsid w:val="00BE1D1F"/>
    <w:rsid w:val="00BE1EAA"/>
    <w:rsid w:val="00BE5D1D"/>
    <w:rsid w:val="00BE5E66"/>
    <w:rsid w:val="00BF2D5C"/>
    <w:rsid w:val="00BF5EF7"/>
    <w:rsid w:val="00C00281"/>
    <w:rsid w:val="00C002B9"/>
    <w:rsid w:val="00C016FE"/>
    <w:rsid w:val="00C02EC7"/>
    <w:rsid w:val="00C05625"/>
    <w:rsid w:val="00C06018"/>
    <w:rsid w:val="00C06261"/>
    <w:rsid w:val="00C06EAC"/>
    <w:rsid w:val="00C07ABA"/>
    <w:rsid w:val="00C1055A"/>
    <w:rsid w:val="00C10B34"/>
    <w:rsid w:val="00C116D8"/>
    <w:rsid w:val="00C11E80"/>
    <w:rsid w:val="00C1201F"/>
    <w:rsid w:val="00C12E47"/>
    <w:rsid w:val="00C14964"/>
    <w:rsid w:val="00C14CBB"/>
    <w:rsid w:val="00C14D81"/>
    <w:rsid w:val="00C1549C"/>
    <w:rsid w:val="00C15A6B"/>
    <w:rsid w:val="00C161C0"/>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0996"/>
    <w:rsid w:val="00C41E1B"/>
    <w:rsid w:val="00C445AD"/>
    <w:rsid w:val="00C44CBA"/>
    <w:rsid w:val="00C458F0"/>
    <w:rsid w:val="00C45A3C"/>
    <w:rsid w:val="00C46324"/>
    <w:rsid w:val="00C4666A"/>
    <w:rsid w:val="00C47065"/>
    <w:rsid w:val="00C4708D"/>
    <w:rsid w:val="00C479A3"/>
    <w:rsid w:val="00C47A6D"/>
    <w:rsid w:val="00C50477"/>
    <w:rsid w:val="00C50673"/>
    <w:rsid w:val="00C516C8"/>
    <w:rsid w:val="00C51FD3"/>
    <w:rsid w:val="00C525D5"/>
    <w:rsid w:val="00C566F4"/>
    <w:rsid w:val="00C56D87"/>
    <w:rsid w:val="00C57207"/>
    <w:rsid w:val="00C6109B"/>
    <w:rsid w:val="00C61236"/>
    <w:rsid w:val="00C6195C"/>
    <w:rsid w:val="00C61B86"/>
    <w:rsid w:val="00C62236"/>
    <w:rsid w:val="00C62ADB"/>
    <w:rsid w:val="00C63903"/>
    <w:rsid w:val="00C6607D"/>
    <w:rsid w:val="00C660AB"/>
    <w:rsid w:val="00C667E5"/>
    <w:rsid w:val="00C672B1"/>
    <w:rsid w:val="00C6759E"/>
    <w:rsid w:val="00C6768F"/>
    <w:rsid w:val="00C702F5"/>
    <w:rsid w:val="00C70B22"/>
    <w:rsid w:val="00C71D92"/>
    <w:rsid w:val="00C728CE"/>
    <w:rsid w:val="00C74DAF"/>
    <w:rsid w:val="00C75685"/>
    <w:rsid w:val="00C76E14"/>
    <w:rsid w:val="00C80116"/>
    <w:rsid w:val="00C815E7"/>
    <w:rsid w:val="00C82F7D"/>
    <w:rsid w:val="00C84F9C"/>
    <w:rsid w:val="00C85A0C"/>
    <w:rsid w:val="00C879B6"/>
    <w:rsid w:val="00C87BFC"/>
    <w:rsid w:val="00C91690"/>
    <w:rsid w:val="00C93554"/>
    <w:rsid w:val="00C93704"/>
    <w:rsid w:val="00C96050"/>
    <w:rsid w:val="00C971F4"/>
    <w:rsid w:val="00CA00CE"/>
    <w:rsid w:val="00CA03DF"/>
    <w:rsid w:val="00CA187B"/>
    <w:rsid w:val="00CA1AB5"/>
    <w:rsid w:val="00CA2889"/>
    <w:rsid w:val="00CA44C9"/>
    <w:rsid w:val="00CA57AC"/>
    <w:rsid w:val="00CA5E69"/>
    <w:rsid w:val="00CB0A16"/>
    <w:rsid w:val="00CB285C"/>
    <w:rsid w:val="00CB4872"/>
    <w:rsid w:val="00CB4F34"/>
    <w:rsid w:val="00CB63F5"/>
    <w:rsid w:val="00CB7CE0"/>
    <w:rsid w:val="00CC1960"/>
    <w:rsid w:val="00CC4145"/>
    <w:rsid w:val="00CC4B6C"/>
    <w:rsid w:val="00CC640B"/>
    <w:rsid w:val="00CC69A2"/>
    <w:rsid w:val="00CC6B88"/>
    <w:rsid w:val="00CD1E50"/>
    <w:rsid w:val="00CD20CA"/>
    <w:rsid w:val="00CD21F7"/>
    <w:rsid w:val="00CD268D"/>
    <w:rsid w:val="00CD634B"/>
    <w:rsid w:val="00CD64B3"/>
    <w:rsid w:val="00CE1159"/>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50F2"/>
    <w:rsid w:val="00D07500"/>
    <w:rsid w:val="00D07C57"/>
    <w:rsid w:val="00D10DC4"/>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47D4B"/>
    <w:rsid w:val="00D51177"/>
    <w:rsid w:val="00D515AB"/>
    <w:rsid w:val="00D52083"/>
    <w:rsid w:val="00D52260"/>
    <w:rsid w:val="00D52F69"/>
    <w:rsid w:val="00D533F3"/>
    <w:rsid w:val="00D549EA"/>
    <w:rsid w:val="00D54FE5"/>
    <w:rsid w:val="00D56D0E"/>
    <w:rsid w:val="00D573CB"/>
    <w:rsid w:val="00D60BD6"/>
    <w:rsid w:val="00D613A9"/>
    <w:rsid w:val="00D62C2F"/>
    <w:rsid w:val="00D643C4"/>
    <w:rsid w:val="00D65BAE"/>
    <w:rsid w:val="00D66CDB"/>
    <w:rsid w:val="00D67342"/>
    <w:rsid w:val="00D67CA4"/>
    <w:rsid w:val="00D70D86"/>
    <w:rsid w:val="00D75662"/>
    <w:rsid w:val="00D765AC"/>
    <w:rsid w:val="00D76625"/>
    <w:rsid w:val="00D76BA4"/>
    <w:rsid w:val="00D8021D"/>
    <w:rsid w:val="00D81B10"/>
    <w:rsid w:val="00D82D10"/>
    <w:rsid w:val="00D83C2A"/>
    <w:rsid w:val="00D84C40"/>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956"/>
    <w:rsid w:val="00DA7F59"/>
    <w:rsid w:val="00DB1D73"/>
    <w:rsid w:val="00DB3C66"/>
    <w:rsid w:val="00DB451A"/>
    <w:rsid w:val="00DB4834"/>
    <w:rsid w:val="00DB57F7"/>
    <w:rsid w:val="00DB7544"/>
    <w:rsid w:val="00DC02AD"/>
    <w:rsid w:val="00DC0CC6"/>
    <w:rsid w:val="00DC23D7"/>
    <w:rsid w:val="00DC5293"/>
    <w:rsid w:val="00DC6C53"/>
    <w:rsid w:val="00DC72C5"/>
    <w:rsid w:val="00DC795E"/>
    <w:rsid w:val="00DD3073"/>
    <w:rsid w:val="00DD54CE"/>
    <w:rsid w:val="00DD579B"/>
    <w:rsid w:val="00DE0E70"/>
    <w:rsid w:val="00DE10AF"/>
    <w:rsid w:val="00DE116E"/>
    <w:rsid w:val="00DE23AF"/>
    <w:rsid w:val="00DE2A08"/>
    <w:rsid w:val="00DE2B4D"/>
    <w:rsid w:val="00DE5337"/>
    <w:rsid w:val="00DE61C8"/>
    <w:rsid w:val="00DE67E7"/>
    <w:rsid w:val="00DE6FB3"/>
    <w:rsid w:val="00DE70FB"/>
    <w:rsid w:val="00DE7911"/>
    <w:rsid w:val="00DF11BB"/>
    <w:rsid w:val="00DF161F"/>
    <w:rsid w:val="00DF1CD9"/>
    <w:rsid w:val="00DF1DC5"/>
    <w:rsid w:val="00DF286C"/>
    <w:rsid w:val="00DF2C77"/>
    <w:rsid w:val="00DF55BE"/>
    <w:rsid w:val="00DF63A2"/>
    <w:rsid w:val="00DF69F9"/>
    <w:rsid w:val="00E00DAE"/>
    <w:rsid w:val="00E00E44"/>
    <w:rsid w:val="00E013F2"/>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4DA4"/>
    <w:rsid w:val="00E15A72"/>
    <w:rsid w:val="00E15E28"/>
    <w:rsid w:val="00E16577"/>
    <w:rsid w:val="00E16DC3"/>
    <w:rsid w:val="00E23933"/>
    <w:rsid w:val="00E23CB3"/>
    <w:rsid w:val="00E23CC4"/>
    <w:rsid w:val="00E23FF0"/>
    <w:rsid w:val="00E24072"/>
    <w:rsid w:val="00E24B28"/>
    <w:rsid w:val="00E24C52"/>
    <w:rsid w:val="00E24E7E"/>
    <w:rsid w:val="00E31F71"/>
    <w:rsid w:val="00E34066"/>
    <w:rsid w:val="00E34F8D"/>
    <w:rsid w:val="00E35B51"/>
    <w:rsid w:val="00E36051"/>
    <w:rsid w:val="00E364F4"/>
    <w:rsid w:val="00E37967"/>
    <w:rsid w:val="00E37DB0"/>
    <w:rsid w:val="00E4000E"/>
    <w:rsid w:val="00E401AD"/>
    <w:rsid w:val="00E4082A"/>
    <w:rsid w:val="00E40B5D"/>
    <w:rsid w:val="00E417E7"/>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6B67"/>
    <w:rsid w:val="00E67A4F"/>
    <w:rsid w:val="00E67ADF"/>
    <w:rsid w:val="00E708D9"/>
    <w:rsid w:val="00E70FFE"/>
    <w:rsid w:val="00E71C29"/>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6FF"/>
    <w:rsid w:val="00E95DCF"/>
    <w:rsid w:val="00EA050C"/>
    <w:rsid w:val="00EA2172"/>
    <w:rsid w:val="00EA2B4E"/>
    <w:rsid w:val="00EA2B9D"/>
    <w:rsid w:val="00EA2DC1"/>
    <w:rsid w:val="00EA2ECD"/>
    <w:rsid w:val="00EA472C"/>
    <w:rsid w:val="00EA4AB2"/>
    <w:rsid w:val="00EA7F2C"/>
    <w:rsid w:val="00EB1025"/>
    <w:rsid w:val="00EB22BE"/>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DB2"/>
    <w:rsid w:val="00ED2EAC"/>
    <w:rsid w:val="00ED491F"/>
    <w:rsid w:val="00ED4A10"/>
    <w:rsid w:val="00ED4D7D"/>
    <w:rsid w:val="00ED6125"/>
    <w:rsid w:val="00EE1504"/>
    <w:rsid w:val="00EE3B5B"/>
    <w:rsid w:val="00EE42FE"/>
    <w:rsid w:val="00EE4CC9"/>
    <w:rsid w:val="00EE5B70"/>
    <w:rsid w:val="00EE5DD7"/>
    <w:rsid w:val="00EE65DE"/>
    <w:rsid w:val="00EE664A"/>
    <w:rsid w:val="00EE7908"/>
    <w:rsid w:val="00EE7F7F"/>
    <w:rsid w:val="00EF275E"/>
    <w:rsid w:val="00EF2973"/>
    <w:rsid w:val="00EF2E24"/>
    <w:rsid w:val="00EF31AD"/>
    <w:rsid w:val="00EF32D3"/>
    <w:rsid w:val="00EF4186"/>
    <w:rsid w:val="00EF4800"/>
    <w:rsid w:val="00EF4F0E"/>
    <w:rsid w:val="00EF674A"/>
    <w:rsid w:val="00F00594"/>
    <w:rsid w:val="00F00A3D"/>
    <w:rsid w:val="00F05196"/>
    <w:rsid w:val="00F05277"/>
    <w:rsid w:val="00F05E09"/>
    <w:rsid w:val="00F0612E"/>
    <w:rsid w:val="00F101F8"/>
    <w:rsid w:val="00F10BC7"/>
    <w:rsid w:val="00F10DFD"/>
    <w:rsid w:val="00F11FAF"/>
    <w:rsid w:val="00F1479A"/>
    <w:rsid w:val="00F14C62"/>
    <w:rsid w:val="00F14EE5"/>
    <w:rsid w:val="00F15224"/>
    <w:rsid w:val="00F15405"/>
    <w:rsid w:val="00F16516"/>
    <w:rsid w:val="00F17CA4"/>
    <w:rsid w:val="00F204D5"/>
    <w:rsid w:val="00F228D5"/>
    <w:rsid w:val="00F244E6"/>
    <w:rsid w:val="00F24DDD"/>
    <w:rsid w:val="00F25796"/>
    <w:rsid w:val="00F26A82"/>
    <w:rsid w:val="00F26D22"/>
    <w:rsid w:val="00F275F0"/>
    <w:rsid w:val="00F2770B"/>
    <w:rsid w:val="00F32BBE"/>
    <w:rsid w:val="00F33DFE"/>
    <w:rsid w:val="00F36354"/>
    <w:rsid w:val="00F36481"/>
    <w:rsid w:val="00F37CFC"/>
    <w:rsid w:val="00F37F18"/>
    <w:rsid w:val="00F40C51"/>
    <w:rsid w:val="00F43E9C"/>
    <w:rsid w:val="00F47236"/>
    <w:rsid w:val="00F500F0"/>
    <w:rsid w:val="00F50C50"/>
    <w:rsid w:val="00F514C0"/>
    <w:rsid w:val="00F523EF"/>
    <w:rsid w:val="00F53921"/>
    <w:rsid w:val="00F53FAE"/>
    <w:rsid w:val="00F5486A"/>
    <w:rsid w:val="00F549A3"/>
    <w:rsid w:val="00F55357"/>
    <w:rsid w:val="00F55CBF"/>
    <w:rsid w:val="00F56419"/>
    <w:rsid w:val="00F56AE8"/>
    <w:rsid w:val="00F56F14"/>
    <w:rsid w:val="00F5753E"/>
    <w:rsid w:val="00F603E6"/>
    <w:rsid w:val="00F60F2F"/>
    <w:rsid w:val="00F61B53"/>
    <w:rsid w:val="00F62F47"/>
    <w:rsid w:val="00F652FA"/>
    <w:rsid w:val="00F658FD"/>
    <w:rsid w:val="00F65D23"/>
    <w:rsid w:val="00F66947"/>
    <w:rsid w:val="00F67D7D"/>
    <w:rsid w:val="00F70921"/>
    <w:rsid w:val="00F70FB8"/>
    <w:rsid w:val="00F71191"/>
    <w:rsid w:val="00F72B10"/>
    <w:rsid w:val="00F74644"/>
    <w:rsid w:val="00F74F5E"/>
    <w:rsid w:val="00F76E82"/>
    <w:rsid w:val="00F7717D"/>
    <w:rsid w:val="00F77359"/>
    <w:rsid w:val="00F77CC0"/>
    <w:rsid w:val="00F80269"/>
    <w:rsid w:val="00F80DBC"/>
    <w:rsid w:val="00F811E9"/>
    <w:rsid w:val="00F8288A"/>
    <w:rsid w:val="00F842CE"/>
    <w:rsid w:val="00F85A7D"/>
    <w:rsid w:val="00F8602B"/>
    <w:rsid w:val="00F86A73"/>
    <w:rsid w:val="00F91FF1"/>
    <w:rsid w:val="00F92CEC"/>
    <w:rsid w:val="00F931C9"/>
    <w:rsid w:val="00FA1237"/>
    <w:rsid w:val="00FA1E31"/>
    <w:rsid w:val="00FA209B"/>
    <w:rsid w:val="00FA220F"/>
    <w:rsid w:val="00FA3ADB"/>
    <w:rsid w:val="00FA517C"/>
    <w:rsid w:val="00FA5339"/>
    <w:rsid w:val="00FA58DA"/>
    <w:rsid w:val="00FA64AD"/>
    <w:rsid w:val="00FA70B4"/>
    <w:rsid w:val="00FB0D9F"/>
    <w:rsid w:val="00FB100B"/>
    <w:rsid w:val="00FB121D"/>
    <w:rsid w:val="00FB17E3"/>
    <w:rsid w:val="00FB4EAD"/>
    <w:rsid w:val="00FB6450"/>
    <w:rsid w:val="00FC060C"/>
    <w:rsid w:val="00FC0649"/>
    <w:rsid w:val="00FC1F64"/>
    <w:rsid w:val="00FC1FAA"/>
    <w:rsid w:val="00FC345B"/>
    <w:rsid w:val="00FC3959"/>
    <w:rsid w:val="00FC453A"/>
    <w:rsid w:val="00FC6090"/>
    <w:rsid w:val="00FC78E6"/>
    <w:rsid w:val="00FD08C1"/>
    <w:rsid w:val="00FD1660"/>
    <w:rsid w:val="00FD1E17"/>
    <w:rsid w:val="00FD4E37"/>
    <w:rsid w:val="00FD5E43"/>
    <w:rsid w:val="00FD6167"/>
    <w:rsid w:val="00FD6923"/>
    <w:rsid w:val="00FD71B4"/>
    <w:rsid w:val="00FD7248"/>
    <w:rsid w:val="00FE0BF5"/>
    <w:rsid w:val="00FE30DB"/>
    <w:rsid w:val="00FE43CC"/>
    <w:rsid w:val="00FE4903"/>
    <w:rsid w:val="00FE4F78"/>
    <w:rsid w:val="00FE5ADE"/>
    <w:rsid w:val="00FE61FC"/>
    <w:rsid w:val="00FE7C08"/>
    <w:rsid w:val="00FE7E44"/>
    <w:rsid w:val="00FF03C4"/>
    <w:rsid w:val="00FF04F3"/>
    <w:rsid w:val="00FF1C0B"/>
    <w:rsid w:val="00FF2584"/>
    <w:rsid w:val="00FF2915"/>
    <w:rsid w:val="00FF3724"/>
    <w:rsid w:val="00FF3E73"/>
    <w:rsid w:val="00FF46AC"/>
    <w:rsid w:val="00FF49AB"/>
    <w:rsid w:val="00FF6403"/>
    <w:rsid w:val="00FF6EB7"/>
    <w:rsid w:val="00FF7E49"/>
    <w:rsid w:val="0413179C"/>
    <w:rsid w:val="099E717C"/>
    <w:rsid w:val="09AF3C8D"/>
    <w:rsid w:val="0A3A1A83"/>
    <w:rsid w:val="0BE96D50"/>
    <w:rsid w:val="178942F4"/>
    <w:rsid w:val="1A7C259C"/>
    <w:rsid w:val="28952117"/>
    <w:rsid w:val="2B935399"/>
    <w:rsid w:val="2E941492"/>
    <w:rsid w:val="34036752"/>
    <w:rsid w:val="36525D0B"/>
    <w:rsid w:val="388850BE"/>
    <w:rsid w:val="38D500E4"/>
    <w:rsid w:val="39EC7B4F"/>
    <w:rsid w:val="3BE14017"/>
    <w:rsid w:val="3C4423B6"/>
    <w:rsid w:val="3E4E516C"/>
    <w:rsid w:val="3F410A2E"/>
    <w:rsid w:val="47960E67"/>
    <w:rsid w:val="49C74B1B"/>
    <w:rsid w:val="501328A7"/>
    <w:rsid w:val="62394F60"/>
    <w:rsid w:val="630A1F93"/>
    <w:rsid w:val="667A510D"/>
    <w:rsid w:val="6F8174A9"/>
    <w:rsid w:val="6FEF4688"/>
    <w:rsid w:val="70282892"/>
    <w:rsid w:val="7090158C"/>
    <w:rsid w:val="7BBE4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7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99"/>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uiPriority w:val="0"/>
    <w:pPr>
      <w:keepNext/>
      <w:keepLines/>
      <w:spacing w:before="60"/>
      <w:jc w:val="center"/>
    </w:pPr>
    <w:rPr>
      <w:rFonts w:ascii="Arial" w:hAnsi="Arial"/>
      <w:b/>
    </w:rPr>
  </w:style>
  <w:style w:type="paragraph" w:customStyle="1" w:styleId="69">
    <w:name w:val="NO"/>
    <w:basedOn w:val="1"/>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uiPriority w:val="0"/>
    <w:pPr>
      <w:spacing w:after="0"/>
    </w:pPr>
  </w:style>
  <w:style w:type="paragraph" w:customStyle="1" w:styleId="74">
    <w:name w:val="EQ"/>
    <w:basedOn w:val="1"/>
    <w:next w:val="1"/>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eastAsia="en-US"/>
    </w:rPr>
  </w:style>
  <w:style w:type="character" w:customStyle="1" w:styleId="122">
    <w:name w:val="TAH Car"/>
    <w:link w:val="64"/>
    <w:qFormat/>
    <w:uiPriority w:val="0"/>
    <w:rPr>
      <w:rFonts w:ascii="Arial" w:hAnsi="Arial"/>
      <w:b/>
      <w:sz w:val="18"/>
      <w:lang w:val="en-GB" w:eastAsia="en-US"/>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b/>
      <w:sz w:val="18"/>
      <w:lang w:eastAsia="en-US"/>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99"/>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99"/>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eastAsia="en-US"/>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eastAsia="en-US"/>
    </w:rPr>
  </w:style>
  <w:style w:type="character" w:customStyle="1" w:styleId="142">
    <w:name w:val="页脚 Char"/>
    <w:link w:val="39"/>
    <w:qFormat/>
    <w:uiPriority w:val="99"/>
    <w:rPr>
      <w:rFonts w:ascii="Arial" w:hAnsi="Arial"/>
      <w:b/>
      <w:i/>
      <w:sz w:val="18"/>
      <w:lang w:eastAsia="en-US"/>
    </w:rPr>
  </w:style>
  <w:style w:type="character" w:customStyle="1" w:styleId="143">
    <w:name w:val="TH Char"/>
    <w:link w:val="68"/>
    <w:qFormat/>
    <w:locked/>
    <w:uiPriority w:val="0"/>
    <w:rPr>
      <w:rFonts w:ascii="Arial" w:hAnsi="Arial"/>
      <w:b/>
      <w:lang w:val="en-GB" w:eastAsia="en-US"/>
    </w:rPr>
  </w:style>
  <w:style w:type="character" w:customStyle="1" w:styleId="144">
    <w:name w:val="TAL Car"/>
    <w:link w:val="66"/>
    <w:qFormat/>
    <w:locked/>
    <w:uiPriority w:val="0"/>
    <w:rPr>
      <w:rFonts w:ascii="Arial" w:hAnsi="Arial"/>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lang w:val="en-GB" w:eastAsia="en-US"/>
    </w:rPr>
  </w:style>
  <w:style w:type="character" w:customStyle="1" w:styleId="147">
    <w:name w:val="标题 6 Char"/>
    <w:basedOn w:val="53"/>
    <w:link w:val="7"/>
    <w:qFormat/>
    <w:uiPriority w:val="0"/>
    <w:rPr>
      <w:rFonts w:ascii="Arial" w:hAnsi="Arial"/>
      <w:lang w:val="en-GB" w:eastAsia="en-US"/>
    </w:rPr>
  </w:style>
  <w:style w:type="character" w:customStyle="1" w:styleId="148">
    <w:name w:val="Comments Char"/>
    <w:link w:val="149"/>
    <w:qFormat/>
    <w:locked/>
    <w:uiPriority w:val="0"/>
    <w:rPr>
      <w:rFonts w:ascii="Arial" w:hAnsi="Arial" w:cs="Arial"/>
      <w:i/>
      <w:sz w:val="18"/>
      <w:szCs w:val="24"/>
      <w:lang w:val="en-GB" w:eastAsia="en-GB"/>
    </w:rPr>
  </w:style>
  <w:style w:type="paragraph" w:customStyle="1" w:styleId="149">
    <w:name w:val="Comments"/>
    <w:basedOn w:val="1"/>
    <w:link w:val="148"/>
    <w:qFormat/>
    <w:uiPriority w:val="0"/>
    <w:pPr>
      <w:overflowPunct/>
      <w:autoSpaceDE/>
      <w:autoSpaceDN/>
      <w:adjustRightInd/>
      <w:spacing w:before="40" w:after="0"/>
      <w:textAlignment w:val="auto"/>
    </w:pPr>
    <w:rPr>
      <w:rFonts w:ascii="Arial" w:hAnsi="Arial" w:cs="Arial"/>
      <w:i/>
      <w:sz w:val="18"/>
      <w:szCs w:val="24"/>
      <w:lang w:eastAsia="en-GB"/>
    </w:rPr>
  </w:style>
  <w:style w:type="paragraph" w:customStyle="1" w:styleId="150">
    <w:name w:val="00 BodyText"/>
    <w:basedOn w:val="1"/>
    <w:qFormat/>
    <w:uiPriority w:val="0"/>
    <w:pPr>
      <w:overflowPunct/>
      <w:autoSpaceDE/>
      <w:autoSpaceDN/>
      <w:adjustRightInd/>
      <w:spacing w:after="220"/>
      <w:textAlignment w:val="auto"/>
    </w:pPr>
    <w:rPr>
      <w:rFonts w:ascii="Arial" w:hAnsi="Arial" w:eastAsia="宋体"/>
      <w:sz w:val="22"/>
      <w:lang w:val="en-US"/>
    </w:rPr>
  </w:style>
  <w:style w:type="character" w:customStyle="1" w:styleId="151">
    <w:name w:val="未处理的提及1"/>
    <w:basedOn w:val="53"/>
    <w:semiHidden/>
    <w:unhideWhenUsed/>
    <w:qFormat/>
    <w:uiPriority w:val="99"/>
    <w:rPr>
      <w:color w:val="605E5C"/>
      <w:shd w:val="clear" w:color="auto" w:fill="E1DFDD"/>
    </w:rPr>
  </w:style>
  <w:style w:type="paragraph" w:customStyle="1" w:styleId="152">
    <w:name w:val="EmailDiscussion"/>
    <w:basedOn w:val="1"/>
    <w:next w:val="153"/>
    <w:link w:val="154"/>
    <w:qFormat/>
    <w:uiPriority w:val="0"/>
    <w:pPr>
      <w:numPr>
        <w:ilvl w:val="0"/>
        <w:numId w:val="4"/>
      </w:numPr>
      <w:overflowPunct/>
      <w:autoSpaceDE/>
      <w:autoSpaceDN/>
      <w:adjustRightInd/>
      <w:spacing w:before="40" w:after="0"/>
      <w:textAlignment w:val="auto"/>
    </w:pPr>
    <w:rPr>
      <w:rFonts w:ascii="Arial" w:hAnsi="Arial"/>
      <w:b/>
      <w:szCs w:val="24"/>
      <w:lang w:eastAsia="en-GB"/>
    </w:rPr>
  </w:style>
  <w:style w:type="paragraph" w:customStyle="1" w:styleId="153">
    <w:name w:val="EmailDiscussion2"/>
    <w:basedOn w:val="128"/>
    <w:qFormat/>
    <w:uiPriority w:val="0"/>
  </w:style>
  <w:style w:type="character" w:customStyle="1" w:styleId="154">
    <w:name w:val="EmailDiscussion Char"/>
    <w:link w:val="152"/>
    <w:qFormat/>
    <w:uiPriority w:val="0"/>
    <w:rPr>
      <w:rFonts w:ascii="Arial" w:hAnsi="Arial"/>
      <w:b/>
      <w:szCs w:val="24"/>
      <w:lang w:val="en-GB" w:eastAsia="en-GB"/>
    </w:rPr>
  </w:style>
  <w:style w:type="paragraph" w:customStyle="1" w:styleId="155">
    <w:name w:val="_Style 154"/>
    <w:basedOn w:val="1"/>
    <w:next w:val="131"/>
    <w:qFormat/>
    <w:uiPriority w:val="34"/>
    <w:pPr>
      <w:ind w:firstLine="420" w:firstLineChars="200"/>
    </w:pPr>
    <w:rPr>
      <w:rFonts w:eastAsia="宋体"/>
    </w:rPr>
  </w:style>
  <w:style w:type="paragraph" w:customStyle="1" w:styleId="156">
    <w:name w:val="ComeBack"/>
    <w:basedOn w:val="128"/>
    <w:next w:val="128"/>
    <w:link w:val="157"/>
    <w:qFormat/>
    <w:uiPriority w:val="0"/>
    <w:pPr>
      <w:numPr>
        <w:ilvl w:val="0"/>
        <w:numId w:val="5"/>
      </w:numPr>
      <w:tabs>
        <w:tab w:val="clear" w:pos="1622"/>
      </w:tabs>
    </w:pPr>
  </w:style>
  <w:style w:type="character" w:customStyle="1" w:styleId="157">
    <w:name w:val="ComeBack Char Char"/>
    <w:link w:val="156"/>
    <w:qFormat/>
    <w:uiPriority w:val="0"/>
    <w:rPr>
      <w:rFonts w:ascii="Arial" w:hAnsi="Arial"/>
      <w:szCs w:val="24"/>
      <w:lang w:val="en-GB" w:eastAsia="en-GB"/>
    </w:rPr>
  </w:style>
  <w:style w:type="character" w:customStyle="1" w:styleId="158">
    <w:name w:val="TAL Char"/>
    <w:qFormat/>
    <w:uiPriority w:val="0"/>
    <w:rPr>
      <w:rFonts w:ascii="Arial" w:hAnsi="Arial" w:eastAsia="Times New Roman"/>
      <w:sz w:val="18"/>
    </w:rPr>
  </w:style>
  <w:style w:type="character" w:customStyle="1" w:styleId="159">
    <w:name w:val="WW8Num24z2"/>
    <w:qFormat/>
    <w:uiPriority w:val="0"/>
    <w:rPr>
      <w:rFonts w:hint="default" w:ascii="Wingdings" w:hAnsi="Wingdings" w:cs="Wingdings"/>
    </w:rPr>
  </w:style>
  <w:style w:type="paragraph" w:customStyle="1" w:styleId="160">
    <w:name w:val="nul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61">
    <w:name w:val="null1"/>
    <w:basedOn w:val="53"/>
    <w:qFormat/>
    <w:uiPriority w:val="0"/>
  </w:style>
  <w:style w:type="character" w:customStyle="1" w:styleId="162">
    <w:name w:val="apple-converted-space"/>
    <w:basedOn w:val="53"/>
    <w:qFormat/>
    <w:uiPriority w:val="0"/>
  </w:style>
  <w:style w:type="character" w:customStyle="1" w:styleId="163">
    <w:name w:val="Char Char7"/>
    <w:qFormat/>
    <w:uiPriority w:val="0"/>
    <w:rPr>
      <w:rFonts w:ascii="Arial" w:hAnsi="Arial" w:eastAsia="MS Mincho" w:cs="Arial"/>
      <w:b/>
      <w:bCs/>
      <w:iCs/>
      <w:sz w:val="28"/>
      <w:szCs w:val="28"/>
      <w:lang w:val="en-GB" w:eastAsia="en-GB" w:bidi="ar-SA"/>
    </w:rPr>
  </w:style>
  <w:style w:type="paragraph" w:customStyle="1" w:styleId="164">
    <w:name w:val="Cat-b-Proposal"/>
    <w:basedOn w:val="1"/>
    <w:link w:val="165"/>
    <w:qFormat/>
    <w:uiPriority w:val="0"/>
    <w:pPr>
      <w:numPr>
        <w:ilvl w:val="0"/>
        <w:numId w:val="6"/>
      </w:numPr>
      <w:tabs>
        <w:tab w:val="left" w:pos="1701"/>
      </w:tabs>
      <w:overflowPunct/>
      <w:autoSpaceDE/>
      <w:autoSpaceDN/>
      <w:adjustRightInd/>
      <w:spacing w:after="0"/>
      <w:ind w:left="1588" w:hanging="1588"/>
      <w:textAlignment w:val="auto"/>
    </w:pPr>
    <w:rPr>
      <w:rFonts w:asciiTheme="minorHAnsi" w:hAnsiTheme="minorHAnsi" w:eastAsiaTheme="minorEastAsia" w:cstheme="minorBidi"/>
      <w:b/>
      <w:bCs/>
      <w:sz w:val="24"/>
      <w:szCs w:val="24"/>
      <w:lang w:val="en-US" w:eastAsia="zh-CN"/>
    </w:rPr>
  </w:style>
  <w:style w:type="character" w:customStyle="1" w:styleId="165">
    <w:name w:val="Cat-b-Proposal Char"/>
    <w:basedOn w:val="53"/>
    <w:link w:val="164"/>
    <w:qFormat/>
    <w:uiPriority w:val="0"/>
    <w:rPr>
      <w:rFonts w:asciiTheme="minorHAnsi" w:hAnsiTheme="minorHAnsi" w:eastAsiaTheme="minorEastAsia" w:cstheme="minorBidi"/>
      <w:b/>
      <w:bCs/>
      <w:sz w:val="24"/>
      <w:szCs w:val="24"/>
      <w:lang w:eastAsia="zh-CN"/>
    </w:rPr>
  </w:style>
  <w:style w:type="paragraph" w:customStyle="1" w:styleId="166">
    <w:name w:val="proposal text"/>
    <w:basedOn w:val="1"/>
    <w:qFormat/>
    <w:uiPriority w:val="0"/>
    <w:pPr>
      <w:spacing w:before="100" w:beforeAutospacing="1" w:line="256" w:lineRule="auto"/>
    </w:pPr>
    <w:rPr>
      <w:rFonts w:eastAsia="宋体"/>
      <w:sz w:val="24"/>
      <w:szCs w:val="24"/>
      <w:lang w:val="en-US" w:eastAsia="zh-CN"/>
    </w:rPr>
  </w:style>
  <w:style w:type="paragraph" w:customStyle="1" w:styleId="167">
    <w:name w:val="列出段落2"/>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68">
    <w:name w:val="列出段落3"/>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69">
    <w:name w:val="列出段落4"/>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70">
    <w:name w:val="列出段落5"/>
    <w:basedOn w:val="1"/>
    <w:qFormat/>
    <w:uiPriority w:val="0"/>
    <w:pPr>
      <w:spacing w:before="100" w:beforeAutospacing="1"/>
      <w:ind w:left="720"/>
      <w:contextualSpacing/>
    </w:pPr>
    <w:rPr>
      <w:rFonts w:eastAsia="宋体"/>
      <w:sz w:val="24"/>
      <w:szCs w:val="24"/>
      <w:lang w:val="en-US" w:eastAsia="zh-CN"/>
    </w:rPr>
  </w:style>
  <w:style w:type="character" w:customStyle="1" w:styleId="171">
    <w:name w:val="标题 4 Char"/>
    <w:basedOn w:val="53"/>
    <w:link w:val="5"/>
    <w:qFormat/>
    <w:uiPriority w:val="0"/>
    <w:rPr>
      <w:rFonts w:ascii="Arial" w:hAnsi="Arial"/>
      <w:sz w:val="24"/>
      <w:lang w:val="en-GB" w:eastAsia="en-US"/>
    </w:rPr>
  </w:style>
  <w:style w:type="paragraph" w:customStyle="1" w:styleId="172">
    <w:name w:val="列出段落6"/>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73">
    <w:name w:val="Agreement"/>
    <w:basedOn w:val="1"/>
    <w:next w:val="128"/>
    <w:qFormat/>
    <w:uiPriority w:val="0"/>
    <w:pPr>
      <w:numPr>
        <w:ilvl w:val="0"/>
        <w:numId w:val="7"/>
      </w:numPr>
      <w:tabs>
        <w:tab w:val="left" w:pos="1619"/>
        <w:tab w:val="clear" w:pos="1352"/>
      </w:tabs>
      <w:overflowPunct/>
      <w:autoSpaceDE/>
      <w:autoSpaceDN/>
      <w:adjustRightInd/>
      <w:spacing w:before="60" w:after="0"/>
      <w:ind w:left="1619"/>
      <w:textAlignment w:val="auto"/>
    </w:pPr>
    <w:rPr>
      <w:rFonts w:ascii="Arial" w:hAnsi="Arial"/>
      <w:b/>
      <w:szCs w:val="24"/>
      <w:lang w:eastAsia="en-GB"/>
    </w:rPr>
  </w:style>
  <w:style w:type="paragraph" w:customStyle="1" w:styleId="174">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19</Pages>
  <Words>6772</Words>
  <Characters>38601</Characters>
  <Lines>321</Lines>
  <Paragraphs>90</Paragraphs>
  <TotalTime>9</TotalTime>
  <ScaleCrop>false</ScaleCrop>
  <LinksUpToDate>false</LinksUpToDate>
  <CharactersWithSpaces>45283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2021-03-01T12:16:00Z</dcterms:created>
  <dc:creator>Joern Krause</dc:creator>
  <cp:lastModifiedBy>CMCC</cp:lastModifiedBy>
  <dcterms:modified xsi:type="dcterms:W3CDTF">2023-03-10T03:39:31Z</dcterms:modified>
  <dc:title>Status Report to TSG</dc:title>
  <cp:revision>581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2052-11.8.2.10912</vt:lpwstr>
  </property>
  <property fmtid="{D5CDD505-2E9C-101B-9397-08002B2CF9AE}" pid="11" name="ICV">
    <vt:lpwstr>A8AEE5DA355C483C8B8C109AD41BBBB8</vt:lpwstr>
  </property>
</Properties>
</file>